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bookmarkStart w:id="0" w:name="_GoBack"/>
      <w:bookmarkEnd w:id="0"/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《互联网背景下的商业模式变革》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         --自杀重新，他杀淘汰的时代，本课程带您还原新商战的本质，洞悉商变逻辑--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FF0000"/>
          <w:spacing w:val="0"/>
          <w:sz w:val="24"/>
          <w:szCs w:val="24"/>
          <w:bdr w:val="none" w:color="auto" w:sz="0" w:space="0"/>
        </w:rPr>
        <w:t>【课程背景】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2016风险与机遇并存！一方面，各种机遇风起云涌，“一带一路、众筹、新三板、合伙人……”等等乱花渐欲迷人眼！许多企业家深深地陷入互联网焦虑之中！你经常看到：XX品牌，在某一天，销售额突破XX亿元，领先第二名XX万，可是你是否知道这些企业背后做了哪些准备，他们高速成长的基因是什么？另一方面经济形式持续走低，传统企业经营模式不断遭遇挑战。许多公司规模不断扩大，利润却每况日下！利润哪里去了？低人效、高成本、高内耗把利润全部给吞没了！对于企业家而言，将来的竞争不仅是产品、市场的竞争，更是思想的竞争、学习力的竞争；“占领市场前，先占领思想”。如何顺应时代潮流，洞悉商业逻辑，快速推进组织变革，尽在王京刚老师《互联网+与新竞争策略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FF0000"/>
          <w:spacing w:val="0"/>
          <w:sz w:val="24"/>
          <w:szCs w:val="24"/>
          <w:bdr w:val="none" w:color="auto" w:sz="0" w:space="0"/>
        </w:rPr>
        <w:t>【解决问题】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互联+焦虑症、电商焦虑综合症、商业模式迷茫症、组织活力消退症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FF0000"/>
          <w:spacing w:val="0"/>
          <w:sz w:val="24"/>
          <w:szCs w:val="24"/>
          <w:bdr w:val="none" w:color="auto" w:sz="0" w:space="0"/>
        </w:rPr>
        <w:t>【课程内容】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 白银时代的经济分析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宏观经济：2016中国经济九大趋势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顶层设计：一带一路对中国产业格局的影响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互联网+三驾马车：云网端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 为何互联网在中国对传统企业摧枯拉朽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 互联网+，中国商业史上的新逐鹿时代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传统企业巨头高呼向互联网化转型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降维打击：互联网用加减法让商业“面目全非”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上天入地：网络商业地产PK实体商业地产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 他杀淘汰，自杀重生：小米对电视产业的冲击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 京东对零售业做减法背后的逻辑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 洞穿互联网+商业逻辑的本质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李嘉诚的商业逻辑：传统经济的商业距离-地段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360如何赚钱：PC互联网的商业距离-流量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新竞争策略：移动互联网的商业距离-时间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 消灭一切基于信息不对称的商业模式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 互联网化两大方向：从互联网减法到互联网加法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 传统企业互联网化的三大商业模式：O2O、C2B、P2P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 互联网+七大商业模式解析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工具+社群+商业模式思维模式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长尾理论——对80/20定律的彻底叛逆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跨界商业模式--用高效能整合低效能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 五大免费商业模式——羊毛出在谁身上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 O2O商业模式---用标准化承接个性化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 平台商业模式---画好你的商业版图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 精益价值链模式--用减法思维确保资金加速流动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 互联网+商战案例解读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格力三大隐形实力PK小米的新锐商业逻辑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你赌雷军，还是董明珠？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家电大战：苏宁PK京东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左手实力，右手金融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苏宁电商：起个大早，赶个晚集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苏宁的“一体两翼”互联网路线值得关注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 互联网+家居：“智能”火爆，从概念走向现实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“JD+计划”打造生态圈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 互联网+家居建材：“移动+O2O”打造行业“闭环”　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互联网+装修的风口在哪里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 其它行业案例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六、传统企业商业变革的涅槃之旅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《道德经》：和光同尘，与时舒卷---传统企业商变三步曲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第一步：和时间赛跑，用效率追击市场需求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第二步：占领价值高地，抢夺用户时间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第三步：为自己代言，颠覆价值主张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转型期战略制高点：重构商业逻辑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商业逻辑一:逐步放弃基于信息不对称的既得利益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商业逻辑二:用价值杠杆去判断--做产品还是做平台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商业逻辑三：沙盘演兵，设计转型路径图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7A1C61"/>
    <w:rsid w:val="1E7A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2022-03-24T06:34:00Z</dcterms:created>
  <dc:creator>蓉儿</dc:creator>
  <cp:lastModifiedBy>蓉儿</cp:lastModifiedBy>
  <dcterms:modified xsi:type="dcterms:W3CDTF">2022-03-24T06:34:51Z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FC3B226CC70C41D48EF1D3D6FEB3DD13</vt:lpwstr>
  </property>
</Properties>
</file>