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502DE" w14:textId="77777777" w:rsidR="009E7563" w:rsidRDefault="002A7542" w:rsidP="0065732B">
      <w:pPr>
        <w:spacing w:line="360" w:lineRule="auto"/>
        <w:jc w:val="center"/>
        <w:rPr>
          <w:rFonts w:ascii="宋体" w:eastAsia="宋体" w:hAnsi="宋体" w:cs="宋体"/>
          <w:b/>
          <w:bCs/>
          <w:color w:val="C00000"/>
          <w:kern w:val="36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《</w:t>
      </w:r>
      <w:r w:rsidR="00A0386E"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华为高效工作法</w:t>
      </w:r>
      <w:r w:rsidR="007A50B7" w:rsidRPr="007A50B7"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》</w:t>
      </w:r>
    </w:p>
    <w:p w14:paraId="21F2ED6E" w14:textId="08E98F8D" w:rsidR="00883860" w:rsidRPr="00A209D7" w:rsidRDefault="004E6957" w:rsidP="007B12C6">
      <w:pPr>
        <w:spacing w:line="360" w:lineRule="auto"/>
        <w:rPr>
          <w:rFonts w:ascii="宋体" w:eastAsia="宋体" w:hAnsi="宋体"/>
          <w:b/>
          <w:color w:val="C00000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</w:t>
      </w:r>
      <w:r w:rsidR="00C34EB2" w:rsidRPr="00A209D7">
        <w:rPr>
          <w:rFonts w:ascii="宋体" w:eastAsia="宋体" w:hAnsi="宋体" w:hint="eastAsia"/>
          <w:b/>
          <w:color w:val="C00000"/>
          <w:sz w:val="21"/>
          <w:szCs w:val="21"/>
        </w:rPr>
        <w:t>课程内容</w:t>
      </w:r>
      <w:r w:rsidR="00DA2E2B" w:rsidRPr="00A209D7">
        <w:rPr>
          <w:rFonts w:ascii="宋体" w:eastAsia="宋体" w:hAnsi="宋体"/>
          <w:b/>
          <w:color w:val="C00000"/>
          <w:sz w:val="21"/>
          <w:szCs w:val="21"/>
        </w:rPr>
        <w:t>】</w:t>
      </w:r>
    </w:p>
    <w:p w14:paraId="32B3EF3E" w14:textId="77777777" w:rsidR="00F4003C" w:rsidRDefault="00F4003C" w:rsidP="0065732B">
      <w:pPr>
        <w:spacing w:line="360" w:lineRule="auto"/>
        <w:rPr>
          <w:rFonts w:ascii="宋体" w:eastAsia="宋体" w:hAnsi="宋体"/>
          <w:b/>
          <w:sz w:val="21"/>
          <w:szCs w:val="21"/>
        </w:rPr>
      </w:pPr>
      <w:r>
        <w:rPr>
          <w:rFonts w:ascii="宋体" w:eastAsia="宋体" w:hAnsi="宋体" w:hint="eastAsia"/>
          <w:b/>
          <w:sz w:val="21"/>
          <w:szCs w:val="21"/>
        </w:rPr>
        <w:t>第一章：</w:t>
      </w:r>
      <w:r w:rsidR="0050531C">
        <w:rPr>
          <w:rFonts w:ascii="宋体" w:eastAsia="宋体" w:hAnsi="宋体" w:hint="eastAsia"/>
          <w:b/>
          <w:sz w:val="21"/>
          <w:szCs w:val="21"/>
        </w:rPr>
        <w:t>做正确的事</w:t>
      </w:r>
      <w:r w:rsidR="00DC2247">
        <w:rPr>
          <w:rFonts w:ascii="宋体" w:eastAsia="宋体" w:hAnsi="宋体" w:hint="eastAsia"/>
          <w:b/>
          <w:sz w:val="21"/>
          <w:szCs w:val="21"/>
        </w:rPr>
        <w:t>——</w:t>
      </w:r>
      <w:r w:rsidR="0050531C">
        <w:rPr>
          <w:rFonts w:ascii="宋体" w:eastAsia="宋体" w:hAnsi="宋体" w:hint="eastAsia"/>
          <w:b/>
          <w:sz w:val="21"/>
          <w:szCs w:val="21"/>
        </w:rPr>
        <w:t>目标先于计划</w:t>
      </w:r>
    </w:p>
    <w:p w14:paraId="3BEDF7AA" w14:textId="77777777" w:rsidR="00DC2247" w:rsidRPr="0050531C" w:rsidRDefault="0050531C" w:rsidP="0065732B">
      <w:pPr>
        <w:pStyle w:val="aa"/>
        <w:numPr>
          <w:ilvl w:val="0"/>
          <w:numId w:val="16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做正确的事VS正确的做事</w:t>
      </w:r>
    </w:p>
    <w:p w14:paraId="3342FBF1" w14:textId="77777777" w:rsidR="0050531C" w:rsidRPr="0050531C" w:rsidRDefault="0050531C" w:rsidP="0065732B">
      <w:pPr>
        <w:pStyle w:val="aa"/>
        <w:numPr>
          <w:ilvl w:val="0"/>
          <w:numId w:val="16"/>
        </w:numPr>
        <w:spacing w:line="360" w:lineRule="auto"/>
        <w:ind w:firstLineChars="0"/>
        <w:rPr>
          <w:sz w:val="21"/>
          <w:szCs w:val="21"/>
        </w:rPr>
      </w:pPr>
      <w:r w:rsidRPr="0050531C">
        <w:rPr>
          <w:rFonts w:hint="eastAsia"/>
          <w:sz w:val="21"/>
          <w:szCs w:val="21"/>
        </w:rPr>
        <w:t>华为项目启动三问</w:t>
      </w:r>
    </w:p>
    <w:p w14:paraId="2BC81575" w14:textId="77777777" w:rsidR="0050531C" w:rsidRDefault="0050531C" w:rsidP="0065732B">
      <w:pPr>
        <w:pStyle w:val="aa"/>
        <w:numPr>
          <w:ilvl w:val="0"/>
          <w:numId w:val="16"/>
        </w:numPr>
        <w:spacing w:line="360" w:lineRule="auto"/>
        <w:ind w:firstLineChars="0"/>
        <w:rPr>
          <w:sz w:val="21"/>
          <w:szCs w:val="21"/>
        </w:rPr>
      </w:pPr>
      <w:r w:rsidRPr="0050531C">
        <w:rPr>
          <w:rFonts w:hint="eastAsia"/>
          <w:sz w:val="21"/>
          <w:szCs w:val="21"/>
        </w:rPr>
        <w:t>项目干系人的权利/利益方格</w:t>
      </w:r>
    </w:p>
    <w:p w14:paraId="35EBF93B" w14:textId="77777777" w:rsidR="0050531C" w:rsidRPr="0050531C" w:rsidRDefault="0050531C" w:rsidP="0065732B">
      <w:pPr>
        <w:pStyle w:val="aa"/>
        <w:numPr>
          <w:ilvl w:val="0"/>
          <w:numId w:val="16"/>
        </w:numPr>
        <w:spacing w:line="360" w:lineRule="auto"/>
        <w:ind w:firstLineChars="0"/>
        <w:rPr>
          <w:sz w:val="21"/>
          <w:szCs w:val="21"/>
        </w:rPr>
      </w:pPr>
      <w:r w:rsidRPr="0050531C">
        <w:rPr>
          <w:rFonts w:hint="eastAsia"/>
          <w:sz w:val="21"/>
          <w:szCs w:val="21"/>
        </w:rPr>
        <w:t>目标设定的SMART原则</w:t>
      </w:r>
    </w:p>
    <w:p w14:paraId="38C50A1A" w14:textId="77777777" w:rsidR="0050531C" w:rsidRDefault="0050531C" w:rsidP="0065732B">
      <w:pPr>
        <w:pStyle w:val="aa"/>
        <w:numPr>
          <w:ilvl w:val="0"/>
          <w:numId w:val="16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由“抬石头”变成“修教堂”</w:t>
      </w:r>
    </w:p>
    <w:p w14:paraId="7A214DBA" w14:textId="77777777" w:rsidR="0050531C" w:rsidRPr="0050531C" w:rsidRDefault="0050531C" w:rsidP="0065732B">
      <w:pPr>
        <w:spacing w:beforeLines="30" w:before="108" w:afterLines="30" w:after="108" w:line="360" w:lineRule="auto"/>
        <w:ind w:firstLineChars="100" w:firstLine="210"/>
        <w:rPr>
          <w:rFonts w:ascii="宋体" w:eastAsia="宋体" w:hAnsi="宋体"/>
          <w:sz w:val="21"/>
          <w:szCs w:val="21"/>
        </w:rPr>
      </w:pPr>
      <w:r w:rsidRPr="0050531C">
        <w:rPr>
          <w:rFonts w:ascii="宋体" w:eastAsia="宋体" w:hAnsi="宋体" w:hint="eastAsia"/>
          <w:sz w:val="21"/>
          <w:szCs w:val="21"/>
        </w:rPr>
        <w:t>案例研讨：</w:t>
      </w:r>
      <w:r w:rsidR="00C9406D">
        <w:rPr>
          <w:rFonts w:ascii="宋体" w:eastAsia="宋体" w:hAnsi="宋体" w:hint="eastAsia"/>
          <w:sz w:val="21"/>
          <w:szCs w:val="21"/>
        </w:rPr>
        <w:t>华为为什么要以客户为中心？</w:t>
      </w:r>
    </w:p>
    <w:p w14:paraId="6AAFC0F1" w14:textId="77777777" w:rsidR="0050531C" w:rsidRPr="0050531C" w:rsidRDefault="0050531C" w:rsidP="0065732B">
      <w:pPr>
        <w:spacing w:line="360" w:lineRule="auto"/>
        <w:rPr>
          <w:rFonts w:ascii="宋体" w:eastAsia="宋体" w:hAnsi="宋体"/>
          <w:b/>
          <w:sz w:val="21"/>
          <w:szCs w:val="21"/>
        </w:rPr>
      </w:pPr>
      <w:r w:rsidRPr="0050531C">
        <w:rPr>
          <w:rFonts w:ascii="宋体" w:eastAsia="宋体" w:hAnsi="宋体" w:hint="eastAsia"/>
          <w:b/>
          <w:sz w:val="21"/>
          <w:szCs w:val="21"/>
        </w:rPr>
        <w:t>第</w:t>
      </w:r>
      <w:r>
        <w:rPr>
          <w:rFonts w:ascii="宋体" w:eastAsia="宋体" w:hAnsi="宋体" w:hint="eastAsia"/>
          <w:b/>
          <w:sz w:val="21"/>
          <w:szCs w:val="21"/>
        </w:rPr>
        <w:t>二</w:t>
      </w:r>
      <w:r w:rsidRPr="0050531C">
        <w:rPr>
          <w:rFonts w:ascii="宋体" w:eastAsia="宋体" w:hAnsi="宋体" w:hint="eastAsia"/>
          <w:b/>
          <w:sz w:val="21"/>
          <w:szCs w:val="21"/>
        </w:rPr>
        <w:t>章：谋定而后动——计划先于行动</w:t>
      </w:r>
    </w:p>
    <w:p w14:paraId="7389DECD" w14:textId="77777777" w:rsidR="0050531C" w:rsidRPr="0050531C" w:rsidRDefault="0050531C" w:rsidP="0065732B">
      <w:pPr>
        <w:pStyle w:val="aa"/>
        <w:numPr>
          <w:ilvl w:val="0"/>
          <w:numId w:val="16"/>
        </w:numPr>
        <w:spacing w:line="360" w:lineRule="auto"/>
        <w:ind w:firstLineChars="0"/>
        <w:rPr>
          <w:sz w:val="21"/>
          <w:szCs w:val="21"/>
        </w:rPr>
      </w:pPr>
      <w:r w:rsidRPr="0050531C">
        <w:rPr>
          <w:rFonts w:hint="eastAsia"/>
          <w:sz w:val="21"/>
          <w:szCs w:val="21"/>
        </w:rPr>
        <w:t>高效工作八步法</w:t>
      </w:r>
    </w:p>
    <w:p w14:paraId="0B3544FA" w14:textId="77777777" w:rsidR="0050531C" w:rsidRDefault="0050531C" w:rsidP="0065732B">
      <w:pPr>
        <w:pStyle w:val="41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把握公司/部门</w:t>
      </w:r>
      <w:r w:rsidRPr="00371218">
        <w:rPr>
          <w:rFonts w:hint="eastAsia"/>
          <w:color w:val="000000"/>
          <w:sz w:val="21"/>
          <w:szCs w:val="21"/>
        </w:rPr>
        <w:t>战略</w:t>
      </w:r>
      <w:r>
        <w:rPr>
          <w:rFonts w:hint="eastAsia"/>
          <w:color w:val="000000"/>
          <w:sz w:val="21"/>
          <w:szCs w:val="21"/>
        </w:rPr>
        <w:t>重点</w:t>
      </w:r>
    </w:p>
    <w:p w14:paraId="15A3F0E2" w14:textId="77777777" w:rsidR="0050531C" w:rsidRDefault="0050531C" w:rsidP="0065732B">
      <w:pPr>
        <w:pStyle w:val="41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确定个人工作目标</w:t>
      </w:r>
    </w:p>
    <w:p w14:paraId="4D5CBB35" w14:textId="77777777" w:rsidR="0050531C" w:rsidRDefault="0050531C" w:rsidP="0065732B">
      <w:pPr>
        <w:pStyle w:val="41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做好环境分析</w:t>
      </w:r>
    </w:p>
    <w:p w14:paraId="7986C76D" w14:textId="77777777" w:rsidR="0050531C" w:rsidRDefault="0050531C" w:rsidP="0065732B">
      <w:pPr>
        <w:pStyle w:val="41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制定策略</w:t>
      </w:r>
    </w:p>
    <w:p w14:paraId="429DA55F" w14:textId="77777777" w:rsidR="0050531C" w:rsidRDefault="0050531C" w:rsidP="0065732B">
      <w:pPr>
        <w:pStyle w:val="41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制定工作项目与进度计划</w:t>
      </w:r>
    </w:p>
    <w:p w14:paraId="34DE0242" w14:textId="77777777" w:rsidR="0050531C" w:rsidRDefault="0050531C" w:rsidP="0065732B">
      <w:pPr>
        <w:pStyle w:val="41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协调匹配资源</w:t>
      </w:r>
    </w:p>
    <w:p w14:paraId="44096229" w14:textId="77777777" w:rsidR="0050531C" w:rsidRDefault="0050531C" w:rsidP="0065732B">
      <w:pPr>
        <w:pStyle w:val="41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精细执行</w:t>
      </w:r>
    </w:p>
    <w:p w14:paraId="3707A3F9" w14:textId="77777777" w:rsidR="0050531C" w:rsidRDefault="0050531C" w:rsidP="0065732B">
      <w:pPr>
        <w:pStyle w:val="41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总结复盘</w:t>
      </w:r>
    </w:p>
    <w:p w14:paraId="3B2A6292" w14:textId="77777777" w:rsidR="0050531C" w:rsidRDefault="0050531C" w:rsidP="0065732B">
      <w:pPr>
        <w:pStyle w:val="aa"/>
        <w:numPr>
          <w:ilvl w:val="0"/>
          <w:numId w:val="16"/>
        </w:numPr>
        <w:spacing w:line="360" w:lineRule="auto"/>
        <w:ind w:firstLineChars="0"/>
        <w:rPr>
          <w:sz w:val="21"/>
          <w:szCs w:val="21"/>
        </w:rPr>
      </w:pPr>
      <w:r w:rsidRPr="0050531C">
        <w:rPr>
          <w:rFonts w:hint="eastAsia"/>
          <w:sz w:val="21"/>
          <w:szCs w:val="21"/>
        </w:rPr>
        <w:t>工具</w:t>
      </w:r>
      <w:r w:rsidR="00F42FBB">
        <w:rPr>
          <w:rFonts w:hint="eastAsia"/>
          <w:sz w:val="21"/>
          <w:szCs w:val="21"/>
        </w:rPr>
        <w:t>：</w:t>
      </w:r>
      <w:r>
        <w:rPr>
          <w:rFonts w:hint="eastAsia"/>
          <w:sz w:val="21"/>
          <w:szCs w:val="21"/>
        </w:rPr>
        <w:t>OGSMT计划</w:t>
      </w:r>
      <w:r w:rsidRPr="0050531C">
        <w:rPr>
          <w:rFonts w:hint="eastAsia"/>
          <w:sz w:val="21"/>
          <w:szCs w:val="21"/>
        </w:rPr>
        <w:t>法</w:t>
      </w:r>
    </w:p>
    <w:p w14:paraId="64145015" w14:textId="77777777" w:rsidR="0050531C" w:rsidRPr="0050531C" w:rsidRDefault="0050531C" w:rsidP="0065732B">
      <w:pPr>
        <w:pStyle w:val="aa"/>
        <w:numPr>
          <w:ilvl w:val="0"/>
          <w:numId w:val="16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如何通过计划规避风险</w:t>
      </w:r>
    </w:p>
    <w:p w14:paraId="7A5115AF" w14:textId="77777777" w:rsidR="00C13F48" w:rsidRPr="00F42FBB" w:rsidRDefault="0050531C" w:rsidP="0065732B">
      <w:pPr>
        <w:spacing w:beforeLines="30" w:before="108" w:afterLines="30" w:after="108" w:line="360" w:lineRule="auto"/>
        <w:ind w:firstLineChars="100" w:firstLine="21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</w:t>
      </w:r>
      <w:r w:rsidRPr="00656771">
        <w:rPr>
          <w:rFonts w:ascii="宋体" w:eastAsia="宋体" w:hAnsi="宋体" w:hint="eastAsia"/>
          <w:sz w:val="21"/>
          <w:szCs w:val="21"/>
        </w:rPr>
        <w:t>：</w:t>
      </w:r>
      <w:r>
        <w:rPr>
          <w:rFonts w:ascii="宋体" w:eastAsia="宋体" w:hAnsi="宋体" w:hint="eastAsia"/>
          <w:sz w:val="21"/>
          <w:szCs w:val="21"/>
        </w:rPr>
        <w:t>华为某项目</w:t>
      </w:r>
      <w:r w:rsidRPr="00656771">
        <w:rPr>
          <w:rFonts w:ascii="宋体" w:eastAsia="宋体" w:hAnsi="宋体" w:hint="eastAsia"/>
          <w:sz w:val="21"/>
          <w:szCs w:val="21"/>
        </w:rPr>
        <w:t>目标</w:t>
      </w:r>
      <w:r>
        <w:rPr>
          <w:rFonts w:ascii="宋体" w:eastAsia="宋体" w:hAnsi="宋体" w:hint="eastAsia"/>
          <w:sz w:val="21"/>
          <w:szCs w:val="21"/>
        </w:rPr>
        <w:t>制定到</w:t>
      </w:r>
      <w:r w:rsidRPr="00656771">
        <w:rPr>
          <w:rFonts w:ascii="宋体" w:eastAsia="宋体" w:hAnsi="宋体" w:hint="eastAsia"/>
          <w:sz w:val="21"/>
          <w:szCs w:val="21"/>
        </w:rPr>
        <w:t>计划分解</w:t>
      </w:r>
      <w:r>
        <w:rPr>
          <w:rFonts w:ascii="宋体" w:eastAsia="宋体" w:hAnsi="宋体" w:hint="eastAsia"/>
          <w:sz w:val="21"/>
          <w:szCs w:val="21"/>
        </w:rPr>
        <w:t>实例(模板)</w:t>
      </w:r>
    </w:p>
    <w:p w14:paraId="13B9D589" w14:textId="5B4A0194" w:rsidR="00F42FBB" w:rsidRDefault="00F42FBB" w:rsidP="0065732B">
      <w:pPr>
        <w:spacing w:line="360" w:lineRule="auto"/>
        <w:rPr>
          <w:rFonts w:ascii="宋体" w:eastAsia="宋体" w:hAnsi="宋体"/>
          <w:b/>
          <w:sz w:val="21"/>
          <w:szCs w:val="21"/>
        </w:rPr>
      </w:pPr>
      <w:r>
        <w:rPr>
          <w:rFonts w:ascii="宋体" w:eastAsia="宋体" w:hAnsi="宋体" w:hint="eastAsia"/>
          <w:b/>
          <w:sz w:val="21"/>
          <w:szCs w:val="21"/>
        </w:rPr>
        <w:t>第三章：积极主动——</w:t>
      </w:r>
      <w:r w:rsidR="00835D4D" w:rsidRPr="00656771">
        <w:rPr>
          <w:rFonts w:ascii="宋体" w:eastAsia="宋体" w:hAnsi="宋体" w:hint="eastAsia"/>
          <w:b/>
          <w:sz w:val="21"/>
          <w:szCs w:val="21"/>
        </w:rPr>
        <w:t>激发工作热情</w:t>
      </w:r>
      <w:r w:rsidR="00F02AE0">
        <w:rPr>
          <w:rFonts w:ascii="宋体" w:eastAsia="宋体" w:hAnsi="宋体" w:hint="eastAsia"/>
          <w:b/>
          <w:sz w:val="21"/>
          <w:szCs w:val="21"/>
        </w:rPr>
        <w:t>（省略）</w:t>
      </w:r>
    </w:p>
    <w:p w14:paraId="5B419F17" w14:textId="77777777" w:rsidR="00F42FBB" w:rsidRDefault="00F42FBB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华为责任结果导向的内涵</w:t>
      </w:r>
    </w:p>
    <w:p w14:paraId="7F8129A4" w14:textId="77777777" w:rsidR="00994312" w:rsidRPr="00994312" w:rsidRDefault="00994312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 w:rsidRPr="00994312">
        <w:rPr>
          <w:rFonts w:ascii="宋体" w:eastAsia="宋体" w:hAnsi="宋体" w:hint="eastAsia"/>
          <w:sz w:val="21"/>
          <w:szCs w:val="21"/>
        </w:rPr>
        <w:lastRenderedPageBreak/>
        <w:t>积极</w:t>
      </w:r>
      <w:r w:rsidR="00F42FBB">
        <w:rPr>
          <w:rFonts w:ascii="宋体" w:eastAsia="宋体" w:hAnsi="宋体" w:hint="eastAsia"/>
          <w:sz w:val="21"/>
          <w:szCs w:val="21"/>
        </w:rPr>
        <w:t>主动</w:t>
      </w:r>
      <w:r w:rsidRPr="00994312">
        <w:rPr>
          <w:rFonts w:ascii="宋体" w:eastAsia="宋体" w:hAnsi="宋体" w:hint="eastAsia"/>
          <w:sz w:val="21"/>
          <w:szCs w:val="21"/>
        </w:rPr>
        <w:t>的意义</w:t>
      </w:r>
    </w:p>
    <w:p w14:paraId="19277530" w14:textId="77777777" w:rsidR="00994312" w:rsidRPr="00994312" w:rsidRDefault="00994312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 w:rsidRPr="00994312">
        <w:rPr>
          <w:rFonts w:ascii="宋体" w:eastAsia="宋体" w:hAnsi="宋体"/>
          <w:sz w:val="21"/>
          <w:szCs w:val="21"/>
        </w:rPr>
        <w:t>每个人为自己的选择负责且拥有选择的自由</w:t>
      </w:r>
    </w:p>
    <w:p w14:paraId="19C7689D" w14:textId="77777777" w:rsidR="00994312" w:rsidRDefault="003D4D9D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关注圈和影响圈</w:t>
      </w:r>
    </w:p>
    <w:p w14:paraId="12050F07" w14:textId="77777777" w:rsidR="003D4D9D" w:rsidRPr="00994312" w:rsidRDefault="003D4D9D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积极</w:t>
      </w:r>
      <w:r w:rsidR="00F42FBB">
        <w:rPr>
          <w:rFonts w:ascii="宋体" w:eastAsia="宋体" w:hAnsi="宋体" w:hint="eastAsia"/>
          <w:sz w:val="21"/>
          <w:szCs w:val="21"/>
        </w:rPr>
        <w:t>主动</w:t>
      </w:r>
      <w:r>
        <w:rPr>
          <w:rFonts w:ascii="宋体" w:eastAsia="宋体" w:hAnsi="宋体" w:hint="eastAsia"/>
          <w:sz w:val="21"/>
          <w:szCs w:val="21"/>
        </w:rPr>
        <w:t>和消极被动语言模式</w:t>
      </w:r>
    </w:p>
    <w:p w14:paraId="671E37AA" w14:textId="77777777" w:rsidR="00994312" w:rsidRPr="00994312" w:rsidRDefault="00F42FBB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等资源VS找资源</w:t>
      </w:r>
    </w:p>
    <w:p w14:paraId="0D4A5079" w14:textId="77777777" w:rsidR="00994312" w:rsidRDefault="003D4D9D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双赢思维</w:t>
      </w:r>
    </w:p>
    <w:p w14:paraId="76FDF205" w14:textId="77777777" w:rsidR="003D4D9D" w:rsidRDefault="003D4D9D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实现1+1&gt;2的步骤</w:t>
      </w:r>
    </w:p>
    <w:p w14:paraId="073A8F46" w14:textId="77777777" w:rsidR="007629B8" w:rsidRPr="00554411" w:rsidRDefault="00F42FBB" w:rsidP="0065732B">
      <w:p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案例研讨：华为为什么要以奋斗者为本？</w:t>
      </w:r>
    </w:p>
    <w:p w14:paraId="6C9721CE" w14:textId="77777777" w:rsidR="00994312" w:rsidRPr="00554411" w:rsidRDefault="00C9406D" w:rsidP="0065732B">
      <w:pPr>
        <w:spacing w:beforeLines="30" w:before="108" w:afterLines="30" w:after="108" w:line="360" w:lineRule="auto"/>
        <w:rPr>
          <w:rFonts w:ascii="宋体" w:eastAsia="宋体" w:hAnsi="宋体"/>
          <w:b/>
          <w:sz w:val="21"/>
          <w:szCs w:val="21"/>
        </w:rPr>
      </w:pPr>
      <w:r>
        <w:rPr>
          <w:rFonts w:ascii="宋体" w:eastAsia="宋体" w:hAnsi="宋体" w:hint="eastAsia"/>
          <w:b/>
          <w:sz w:val="21"/>
          <w:szCs w:val="21"/>
        </w:rPr>
        <w:t>第四章：效率为先——</w:t>
      </w:r>
      <w:r w:rsidR="00B64FE5">
        <w:rPr>
          <w:rFonts w:ascii="宋体" w:eastAsia="宋体" w:hAnsi="宋体" w:hint="eastAsia"/>
          <w:b/>
          <w:sz w:val="21"/>
          <w:szCs w:val="21"/>
        </w:rPr>
        <w:t>优化</w:t>
      </w:r>
      <w:r>
        <w:rPr>
          <w:rFonts w:ascii="宋体" w:eastAsia="宋体" w:hAnsi="宋体" w:hint="eastAsia"/>
          <w:b/>
          <w:sz w:val="21"/>
          <w:szCs w:val="21"/>
        </w:rPr>
        <w:t>时间管理</w:t>
      </w:r>
    </w:p>
    <w:p w14:paraId="7CF8D092" w14:textId="77777777" w:rsidR="00994312" w:rsidRDefault="00656771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时间管理</w:t>
      </w:r>
      <w:r w:rsidR="009B13A5">
        <w:rPr>
          <w:rFonts w:ascii="宋体" w:eastAsia="宋体" w:hAnsi="宋体" w:hint="eastAsia"/>
          <w:sz w:val="21"/>
          <w:szCs w:val="21"/>
        </w:rPr>
        <w:t>概念</w:t>
      </w:r>
    </w:p>
    <w:p w14:paraId="7066713D" w14:textId="77777777" w:rsidR="00C9406D" w:rsidRDefault="00B64FE5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时间管理四象限理论</w:t>
      </w:r>
    </w:p>
    <w:p w14:paraId="25132946" w14:textId="77777777" w:rsidR="00B64FE5" w:rsidRDefault="00B64FE5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精力管理的内涵</w:t>
      </w:r>
    </w:p>
    <w:p w14:paraId="6B231C7F" w14:textId="77777777" w:rsidR="00B64FE5" w:rsidRDefault="00B64FE5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番茄工作法</w:t>
      </w:r>
    </w:p>
    <w:p w14:paraId="3D092B93" w14:textId="77777777" w:rsidR="007629B8" w:rsidRPr="007629B8" w:rsidRDefault="007629B8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高效时间管理八大技巧</w:t>
      </w:r>
    </w:p>
    <w:p w14:paraId="23D96E8F" w14:textId="77777777" w:rsidR="00994312" w:rsidRPr="00994312" w:rsidRDefault="009B13A5" w:rsidP="0065732B">
      <w:p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练习：</w:t>
      </w:r>
      <w:r w:rsidR="00994312" w:rsidRPr="00994312">
        <w:rPr>
          <w:rFonts w:ascii="宋体" w:eastAsia="宋体" w:hAnsi="宋体"/>
          <w:sz w:val="21"/>
          <w:szCs w:val="21"/>
        </w:rPr>
        <w:t>关注时间矩阵第二</w:t>
      </w:r>
      <w:r w:rsidR="00554411">
        <w:rPr>
          <w:rFonts w:ascii="宋体" w:eastAsia="宋体" w:hAnsi="宋体" w:hint="eastAsia"/>
          <w:sz w:val="21"/>
          <w:szCs w:val="21"/>
        </w:rPr>
        <w:t>象限</w:t>
      </w:r>
      <w:r w:rsidR="00994312" w:rsidRPr="00994312">
        <w:rPr>
          <w:rFonts w:ascii="宋体" w:eastAsia="宋体" w:hAnsi="宋体"/>
          <w:sz w:val="21"/>
          <w:szCs w:val="21"/>
        </w:rPr>
        <w:t>之项目</w:t>
      </w:r>
    </w:p>
    <w:p w14:paraId="67733AB7" w14:textId="77777777" w:rsidR="00994312" w:rsidRDefault="00554411" w:rsidP="0065732B">
      <w:pPr>
        <w:numPr>
          <w:ilvl w:val="0"/>
          <w:numId w:val="1"/>
        </w:numPr>
        <w:spacing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规划每周</w:t>
      </w:r>
      <w:r w:rsidR="00994312" w:rsidRPr="00994312">
        <w:rPr>
          <w:rFonts w:ascii="宋体" w:eastAsia="宋体" w:hAnsi="宋体"/>
          <w:sz w:val="21"/>
          <w:szCs w:val="21"/>
        </w:rPr>
        <w:t>，逐日实践</w:t>
      </w:r>
    </w:p>
    <w:p w14:paraId="4AA0655B" w14:textId="77777777" w:rsidR="00656771" w:rsidRDefault="00A7697F" w:rsidP="0065732B">
      <w:pPr>
        <w:widowControl w:val="0"/>
        <w:adjustRightInd/>
        <w:spacing w:after="0" w:line="360" w:lineRule="auto"/>
        <w:jc w:val="both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</w:t>
      </w:r>
      <w:r w:rsidR="00656771">
        <w:rPr>
          <w:rFonts w:ascii="宋体" w:eastAsia="宋体" w:hAnsi="宋体" w:hint="eastAsia"/>
          <w:sz w:val="21"/>
          <w:szCs w:val="21"/>
        </w:rPr>
        <w:t>：</w:t>
      </w:r>
      <w:r w:rsidR="007629B8">
        <w:rPr>
          <w:rFonts w:ascii="宋体" w:eastAsia="宋体" w:hAnsi="宋体" w:hint="eastAsia"/>
          <w:sz w:val="21"/>
          <w:szCs w:val="21"/>
        </w:rPr>
        <w:t>某国外世界500强银行</w:t>
      </w:r>
      <w:r w:rsidR="00656771">
        <w:rPr>
          <w:rFonts w:ascii="宋体" w:eastAsia="宋体" w:hAnsi="宋体" w:hint="eastAsia"/>
          <w:sz w:val="21"/>
          <w:szCs w:val="21"/>
        </w:rPr>
        <w:t>的时间管理</w:t>
      </w:r>
      <w:r w:rsidR="007629B8">
        <w:rPr>
          <w:rFonts w:ascii="宋体" w:eastAsia="宋体" w:hAnsi="宋体" w:hint="eastAsia"/>
          <w:sz w:val="21"/>
          <w:szCs w:val="21"/>
        </w:rPr>
        <w:t>要求</w:t>
      </w:r>
    </w:p>
    <w:p w14:paraId="065D3CF6" w14:textId="77777777" w:rsidR="00656771" w:rsidRDefault="00A7697F" w:rsidP="0065732B">
      <w:pPr>
        <w:widowControl w:val="0"/>
        <w:adjustRightInd/>
        <w:spacing w:after="0" w:line="360" w:lineRule="auto"/>
        <w:jc w:val="both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</w:t>
      </w:r>
      <w:r w:rsidR="00656771">
        <w:rPr>
          <w:rFonts w:ascii="宋体" w:eastAsia="宋体" w:hAnsi="宋体" w:hint="eastAsia"/>
          <w:sz w:val="21"/>
          <w:szCs w:val="21"/>
        </w:rPr>
        <w:t>：华</w:t>
      </w:r>
      <w:r w:rsidR="00C9406D">
        <w:rPr>
          <w:rFonts w:ascii="宋体" w:eastAsia="宋体" w:hAnsi="宋体" w:hint="eastAsia"/>
          <w:sz w:val="21"/>
          <w:szCs w:val="21"/>
        </w:rPr>
        <w:t>为员工时间管理的要求</w:t>
      </w:r>
    </w:p>
    <w:p w14:paraId="41F8683B" w14:textId="203ED3F6" w:rsidR="003D4D9D" w:rsidRPr="00F02AE0" w:rsidRDefault="003D4D9D" w:rsidP="00F02AE0">
      <w:pPr>
        <w:spacing w:line="360" w:lineRule="auto"/>
        <w:rPr>
          <w:rFonts w:ascii="宋体" w:eastAsia="宋体" w:hAnsi="宋体"/>
          <w:b/>
          <w:sz w:val="21"/>
          <w:szCs w:val="21"/>
        </w:rPr>
      </w:pPr>
      <w:r w:rsidRPr="0065732B">
        <w:rPr>
          <w:rFonts w:ascii="宋体" w:eastAsia="宋体" w:hAnsi="宋体" w:hint="eastAsia"/>
          <w:b/>
          <w:sz w:val="21"/>
          <w:szCs w:val="21"/>
        </w:rPr>
        <w:t>第</w:t>
      </w:r>
      <w:r w:rsidR="0065732B">
        <w:rPr>
          <w:rFonts w:ascii="宋体" w:eastAsia="宋体" w:hAnsi="宋体" w:hint="eastAsia"/>
          <w:b/>
          <w:sz w:val="21"/>
          <w:szCs w:val="21"/>
        </w:rPr>
        <w:t>五章</w:t>
      </w:r>
      <w:r w:rsidRPr="0065732B">
        <w:rPr>
          <w:rFonts w:ascii="宋体" w:eastAsia="宋体" w:hAnsi="宋体" w:hint="eastAsia"/>
          <w:b/>
          <w:sz w:val="21"/>
          <w:szCs w:val="21"/>
        </w:rPr>
        <w:t>、沟通</w:t>
      </w:r>
      <w:r w:rsidR="0065732B">
        <w:rPr>
          <w:rFonts w:ascii="宋体" w:eastAsia="宋体" w:hAnsi="宋体" w:hint="eastAsia"/>
          <w:b/>
          <w:sz w:val="21"/>
          <w:szCs w:val="21"/>
        </w:rPr>
        <w:t>协同——扩大合作双赢</w:t>
      </w:r>
      <w:r w:rsidR="00F02AE0">
        <w:rPr>
          <w:rFonts w:ascii="宋体" w:eastAsia="宋体" w:hAnsi="宋体" w:hint="eastAsia"/>
          <w:b/>
          <w:sz w:val="21"/>
          <w:szCs w:val="21"/>
        </w:rPr>
        <w:t>（省略）</w:t>
      </w:r>
    </w:p>
    <w:p w14:paraId="71C3887B" w14:textId="77777777" w:rsidR="0065732B" w:rsidRDefault="0065732B" w:rsidP="0065732B">
      <w:pPr>
        <w:pStyle w:val="aa"/>
        <w:numPr>
          <w:ilvl w:val="0"/>
          <w:numId w:val="10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结构化表达九大框架</w:t>
      </w:r>
    </w:p>
    <w:p w14:paraId="7557C9D8" w14:textId="77777777" w:rsidR="003D4D9D" w:rsidRPr="003D4D9D" w:rsidRDefault="003D4D9D" w:rsidP="0065732B">
      <w:pPr>
        <w:pStyle w:val="aa"/>
        <w:numPr>
          <w:ilvl w:val="0"/>
          <w:numId w:val="10"/>
        </w:numPr>
        <w:spacing w:line="360" w:lineRule="auto"/>
        <w:ind w:firstLineChars="0"/>
        <w:rPr>
          <w:sz w:val="21"/>
          <w:szCs w:val="21"/>
        </w:rPr>
      </w:pPr>
      <w:r w:rsidRPr="003D4D9D">
        <w:rPr>
          <w:rFonts w:hint="eastAsia"/>
          <w:sz w:val="21"/>
          <w:szCs w:val="21"/>
        </w:rPr>
        <w:t>沟通的步骤及误区防范</w:t>
      </w:r>
    </w:p>
    <w:p w14:paraId="43E76AB7" w14:textId="77777777" w:rsidR="003D4D9D" w:rsidRPr="0065732B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65732B">
        <w:rPr>
          <w:rFonts w:ascii="宋体" w:eastAsia="宋体" w:hAnsi="宋体" w:cs="宋体" w:hint="eastAsia"/>
          <w:sz w:val="21"/>
          <w:szCs w:val="21"/>
        </w:rPr>
        <w:t>沟通第一步：确定沟通目的</w:t>
      </w:r>
    </w:p>
    <w:p w14:paraId="1FF5C314" w14:textId="77777777" w:rsidR="003D4D9D" w:rsidRPr="0065732B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65732B">
        <w:rPr>
          <w:rFonts w:ascii="宋体" w:eastAsia="宋体" w:hAnsi="宋体" w:cs="宋体" w:hint="eastAsia"/>
          <w:sz w:val="21"/>
          <w:szCs w:val="21"/>
        </w:rPr>
        <w:t>沟通第二步：选择合适的表达方式</w:t>
      </w:r>
    </w:p>
    <w:p w14:paraId="32498C84" w14:textId="77777777" w:rsidR="003D4D9D" w:rsidRPr="0065732B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65732B">
        <w:rPr>
          <w:rFonts w:ascii="宋体" w:eastAsia="宋体" w:hAnsi="宋体" w:cs="宋体" w:hint="eastAsia"/>
          <w:sz w:val="21"/>
          <w:szCs w:val="21"/>
        </w:rPr>
        <w:t>沟通第三步：有效传达</w:t>
      </w:r>
    </w:p>
    <w:p w14:paraId="4AA06AE9" w14:textId="77777777" w:rsidR="003D4D9D" w:rsidRPr="0065732B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65732B">
        <w:rPr>
          <w:rFonts w:ascii="宋体" w:eastAsia="宋体" w:hAnsi="宋体" w:cs="宋体" w:hint="eastAsia"/>
          <w:sz w:val="21"/>
          <w:szCs w:val="21"/>
        </w:rPr>
        <w:lastRenderedPageBreak/>
        <w:t>沟通第四步：全方位接收信息</w:t>
      </w:r>
    </w:p>
    <w:p w14:paraId="07324703" w14:textId="77777777" w:rsidR="003D4D9D" w:rsidRPr="0065732B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65732B">
        <w:rPr>
          <w:rFonts w:ascii="宋体" w:eastAsia="宋体" w:hAnsi="宋体" w:cs="宋体" w:hint="eastAsia"/>
          <w:sz w:val="21"/>
          <w:szCs w:val="21"/>
        </w:rPr>
        <w:t>沟通第五步：检验理解</w:t>
      </w:r>
    </w:p>
    <w:p w14:paraId="2EDAF3D1" w14:textId="77777777" w:rsidR="003D4D9D" w:rsidRPr="0065732B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65732B">
        <w:rPr>
          <w:rFonts w:ascii="宋体" w:eastAsia="宋体" w:hAnsi="宋体" w:cs="宋体" w:hint="eastAsia"/>
          <w:sz w:val="21"/>
          <w:szCs w:val="21"/>
        </w:rPr>
        <w:t>沟通第六步：达成共识</w:t>
      </w:r>
    </w:p>
    <w:p w14:paraId="20C85578" w14:textId="77777777" w:rsidR="003D4D9D" w:rsidRPr="0065732B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65732B">
        <w:rPr>
          <w:rFonts w:ascii="宋体" w:eastAsia="宋体" w:hAnsi="宋体" w:cs="宋体" w:hint="eastAsia"/>
          <w:sz w:val="21"/>
          <w:szCs w:val="21"/>
        </w:rPr>
        <w:t>沟通第七步：跟踪落实</w:t>
      </w:r>
    </w:p>
    <w:p w14:paraId="4083AD71" w14:textId="77777777" w:rsidR="003D4D9D" w:rsidRPr="003D4D9D" w:rsidRDefault="003D4D9D" w:rsidP="0065732B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3D4D9D">
        <w:rPr>
          <w:rFonts w:ascii="宋体" w:eastAsia="宋体" w:hAnsi="宋体" w:cs="宋体" w:hint="eastAsia"/>
          <w:sz w:val="21"/>
          <w:szCs w:val="21"/>
        </w:rPr>
        <w:t>向上沟通技巧</w:t>
      </w:r>
      <w:r w:rsidR="00A34A4F">
        <w:rPr>
          <w:rFonts w:ascii="宋体" w:eastAsia="宋体" w:hAnsi="宋体" w:cs="宋体" w:hint="eastAsia"/>
          <w:sz w:val="21"/>
          <w:szCs w:val="21"/>
        </w:rPr>
        <w:t>与实践</w:t>
      </w:r>
    </w:p>
    <w:p w14:paraId="16A1A185" w14:textId="77777777" w:rsidR="003D4D9D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3D4D9D">
        <w:rPr>
          <w:rFonts w:ascii="宋体" w:eastAsia="宋体" w:hAnsi="宋体" w:cs="宋体" w:hint="eastAsia"/>
          <w:sz w:val="21"/>
          <w:szCs w:val="21"/>
        </w:rPr>
        <w:t>向上沟通</w:t>
      </w:r>
      <w:r w:rsidR="000168BD">
        <w:rPr>
          <w:rFonts w:ascii="宋体" w:eastAsia="宋体" w:hAnsi="宋体" w:cs="宋体" w:hint="eastAsia"/>
          <w:sz w:val="21"/>
          <w:szCs w:val="21"/>
        </w:rPr>
        <w:t>原则</w:t>
      </w:r>
    </w:p>
    <w:p w14:paraId="51BE1A25" w14:textId="77777777" w:rsidR="0003653D" w:rsidRPr="0003653D" w:rsidRDefault="0003653D" w:rsidP="0003653D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3D4D9D">
        <w:rPr>
          <w:rFonts w:ascii="宋体" w:eastAsia="宋体" w:hAnsi="宋体" w:cs="宋体" w:hint="eastAsia"/>
          <w:sz w:val="21"/>
          <w:szCs w:val="21"/>
        </w:rPr>
        <w:t>向上沟通场景</w:t>
      </w:r>
    </w:p>
    <w:p w14:paraId="04FDEB71" w14:textId="77777777" w:rsidR="003D4D9D" w:rsidRPr="003D4D9D" w:rsidRDefault="00206C85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不同场景</w:t>
      </w:r>
      <w:r w:rsidR="000168BD">
        <w:rPr>
          <w:rFonts w:ascii="宋体" w:eastAsia="宋体" w:hAnsi="宋体" w:cs="宋体" w:hint="eastAsia"/>
          <w:sz w:val="21"/>
          <w:szCs w:val="21"/>
        </w:rPr>
        <w:t>沟通技巧</w:t>
      </w:r>
    </w:p>
    <w:p w14:paraId="1C3DF40B" w14:textId="77777777" w:rsidR="003D4D9D" w:rsidRPr="00A34A4F" w:rsidRDefault="00A34A4F" w:rsidP="0065732B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平级</w:t>
      </w:r>
      <w:r w:rsidR="003D4D9D" w:rsidRPr="00A34A4F">
        <w:rPr>
          <w:rFonts w:ascii="宋体" w:eastAsia="宋体" w:hAnsi="宋体" w:cs="宋体" w:hint="eastAsia"/>
          <w:sz w:val="21"/>
          <w:szCs w:val="21"/>
        </w:rPr>
        <w:t>沟通技巧</w:t>
      </w:r>
      <w:r>
        <w:rPr>
          <w:rFonts w:ascii="宋体" w:eastAsia="宋体" w:hAnsi="宋体" w:cs="宋体" w:hint="eastAsia"/>
          <w:sz w:val="21"/>
          <w:szCs w:val="21"/>
        </w:rPr>
        <w:t>与实践</w:t>
      </w:r>
    </w:p>
    <w:p w14:paraId="0FC800FF" w14:textId="77777777" w:rsidR="00A34A4F" w:rsidRDefault="00A34A4F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同事沟通技巧和实践</w:t>
      </w:r>
    </w:p>
    <w:p w14:paraId="06DAF68E" w14:textId="77777777" w:rsidR="003D4D9D" w:rsidRPr="003D4D9D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3D4D9D">
        <w:rPr>
          <w:rFonts w:ascii="宋体" w:eastAsia="宋体" w:hAnsi="宋体" w:cs="宋体" w:hint="eastAsia"/>
          <w:sz w:val="21"/>
          <w:szCs w:val="21"/>
        </w:rPr>
        <w:t>跨部门沟通</w:t>
      </w:r>
      <w:r w:rsidR="00A34A4F">
        <w:rPr>
          <w:rFonts w:ascii="宋体" w:eastAsia="宋体" w:hAnsi="宋体" w:cs="宋体" w:hint="eastAsia"/>
          <w:sz w:val="21"/>
          <w:szCs w:val="21"/>
        </w:rPr>
        <w:t>技巧和实践</w:t>
      </w:r>
    </w:p>
    <w:p w14:paraId="193156BE" w14:textId="77777777" w:rsidR="00A34A4F" w:rsidRPr="00A34A4F" w:rsidRDefault="003D4D9D" w:rsidP="0065732B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/>
          <w:sz w:val="21"/>
          <w:szCs w:val="21"/>
        </w:rPr>
      </w:pPr>
      <w:r w:rsidRPr="00A34A4F">
        <w:rPr>
          <w:rFonts w:ascii="宋体" w:eastAsia="宋体" w:hAnsi="宋体" w:cs="宋体" w:hint="eastAsia"/>
          <w:sz w:val="21"/>
          <w:szCs w:val="21"/>
        </w:rPr>
        <w:t>跨项目沟通</w:t>
      </w:r>
      <w:r w:rsidR="00A34A4F" w:rsidRPr="00A34A4F">
        <w:rPr>
          <w:rFonts w:ascii="宋体" w:eastAsia="宋体" w:hAnsi="宋体" w:cs="宋体" w:hint="eastAsia"/>
          <w:sz w:val="21"/>
          <w:szCs w:val="21"/>
        </w:rPr>
        <w:t>技巧和</w:t>
      </w:r>
      <w:r w:rsidR="00A34A4F">
        <w:rPr>
          <w:rFonts w:ascii="宋体" w:eastAsia="宋体" w:hAnsi="宋体" w:cs="宋体" w:hint="eastAsia"/>
          <w:sz w:val="21"/>
          <w:szCs w:val="21"/>
        </w:rPr>
        <w:t>实践</w:t>
      </w:r>
    </w:p>
    <w:p w14:paraId="14D9707F" w14:textId="77777777" w:rsidR="00A34A4F" w:rsidRDefault="00A34A4F" w:rsidP="0065732B">
      <w:pPr>
        <w:widowControl w:val="0"/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案例研讨：华为某项目经理向上沟通案例分析</w:t>
      </w:r>
    </w:p>
    <w:p w14:paraId="74BD77D3" w14:textId="77777777" w:rsidR="00A34A4F" w:rsidRDefault="00A34A4F" w:rsidP="0065732B">
      <w:pPr>
        <w:widowControl w:val="0"/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案例研讨：三星的会议制度</w:t>
      </w:r>
    </w:p>
    <w:p w14:paraId="23AAC2A1" w14:textId="77777777" w:rsidR="00A34A4F" w:rsidRDefault="00A34A4F" w:rsidP="0065732B">
      <w:pPr>
        <w:widowControl w:val="0"/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案例研讨：华为某销售部与技术部沟通案例分析</w:t>
      </w:r>
    </w:p>
    <w:p w14:paraId="68F96065" w14:textId="77777777" w:rsidR="00F25632" w:rsidRPr="00056F8D" w:rsidRDefault="00F25632" w:rsidP="00F25632">
      <w:pPr>
        <w:spacing w:beforeLines="30" w:before="108" w:afterLines="30" w:after="108" w:line="360" w:lineRule="auto"/>
        <w:rPr>
          <w:rFonts w:ascii="宋体" w:eastAsia="宋体" w:hAnsi="宋体"/>
          <w:b/>
          <w:sz w:val="21"/>
          <w:szCs w:val="21"/>
        </w:rPr>
      </w:pPr>
      <w:r w:rsidRPr="00F25632">
        <w:rPr>
          <w:rFonts w:ascii="宋体" w:eastAsia="宋体" w:hAnsi="宋体" w:hint="eastAsia"/>
          <w:b/>
          <w:sz w:val="21"/>
          <w:szCs w:val="21"/>
        </w:rPr>
        <w:t>第</w:t>
      </w:r>
      <w:r w:rsidRPr="00056F8D">
        <w:rPr>
          <w:rFonts w:ascii="宋体" w:eastAsia="宋体" w:hAnsi="宋体" w:hint="eastAsia"/>
          <w:b/>
          <w:sz w:val="21"/>
          <w:szCs w:val="21"/>
        </w:rPr>
        <w:t>六章：</w:t>
      </w:r>
      <w:r w:rsidR="00056F8D" w:rsidRPr="00056F8D">
        <w:rPr>
          <w:rFonts w:ascii="宋体" w:eastAsia="宋体" w:hAnsi="宋体" w:hint="eastAsia"/>
          <w:b/>
          <w:sz w:val="21"/>
          <w:szCs w:val="21"/>
        </w:rPr>
        <w:t>提升战略思维——成为企业未来主人（可选）</w:t>
      </w:r>
    </w:p>
    <w:p w14:paraId="41F3EE97" w14:textId="77777777" w:rsidR="00056F8D" w:rsidRPr="00056F8D" w:rsidRDefault="00056F8D" w:rsidP="00056F8D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056F8D">
        <w:rPr>
          <w:rFonts w:ascii="宋体" w:eastAsia="宋体" w:hAnsi="宋体" w:cs="宋体" w:hint="eastAsia"/>
          <w:sz w:val="21"/>
          <w:szCs w:val="21"/>
        </w:rPr>
        <w:t>掌握</w:t>
      </w:r>
      <w:r>
        <w:rPr>
          <w:rFonts w:ascii="宋体" w:eastAsia="宋体" w:hAnsi="宋体" w:cs="宋体" w:hint="eastAsia"/>
          <w:sz w:val="21"/>
          <w:szCs w:val="21"/>
        </w:rPr>
        <w:t>华为</w:t>
      </w:r>
      <w:r w:rsidRPr="00056F8D">
        <w:rPr>
          <w:rFonts w:ascii="宋体" w:eastAsia="宋体" w:hAnsi="宋体" w:cs="宋体" w:hint="eastAsia"/>
          <w:sz w:val="21"/>
          <w:szCs w:val="21"/>
        </w:rPr>
        <w:t>BLM模型的通用流程、工具、方法及模板，学习华为的成功实践。</w:t>
      </w:r>
    </w:p>
    <w:p w14:paraId="4614DFE9" w14:textId="77777777" w:rsidR="00056F8D" w:rsidRDefault="00056F8D" w:rsidP="00056F8D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056F8D">
        <w:rPr>
          <w:rFonts w:ascii="宋体" w:eastAsia="宋体" w:hAnsi="宋体" w:cs="宋体" w:hint="eastAsia"/>
          <w:sz w:val="21"/>
          <w:szCs w:val="21"/>
        </w:rPr>
        <w:t>掌握执行力提升的关键因素。</w:t>
      </w:r>
    </w:p>
    <w:p w14:paraId="29DECB4E" w14:textId="77777777" w:rsidR="0003657A" w:rsidRPr="00056F8D" w:rsidRDefault="0003657A" w:rsidP="00056F8D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创新的来源和方法</w:t>
      </w:r>
    </w:p>
    <w:p w14:paraId="632A4B1F" w14:textId="77777777" w:rsidR="00056F8D" w:rsidRPr="00056F8D" w:rsidRDefault="00056F8D" w:rsidP="00056F8D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056F8D">
        <w:rPr>
          <w:rFonts w:ascii="宋体" w:eastAsia="宋体" w:hAnsi="宋体" w:cs="宋体" w:hint="eastAsia"/>
          <w:sz w:val="21"/>
          <w:szCs w:val="21"/>
        </w:rPr>
        <w:t>站在老板角度和公司立场来看待问题，凡事从公司大局、业务角度出发。</w:t>
      </w:r>
    </w:p>
    <w:p w14:paraId="6890D1A8" w14:textId="77777777" w:rsidR="00056F8D" w:rsidRPr="00056F8D" w:rsidRDefault="00056F8D" w:rsidP="00056F8D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056F8D">
        <w:rPr>
          <w:rFonts w:ascii="宋体" w:eastAsia="宋体" w:hAnsi="宋体" w:cs="宋体" w:hint="eastAsia"/>
          <w:sz w:val="21"/>
          <w:szCs w:val="21"/>
        </w:rPr>
        <w:t xml:space="preserve">关注部门、团队和整个企业的需求，着眼宏观，而非微观。 </w:t>
      </w:r>
    </w:p>
    <w:p w14:paraId="16C7FB5E" w14:textId="77777777" w:rsidR="00056F8D" w:rsidRPr="00056F8D" w:rsidRDefault="00056F8D" w:rsidP="00056F8D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发展战略</w:t>
      </w:r>
      <w:r w:rsidRPr="00056F8D">
        <w:rPr>
          <w:rFonts w:ascii="宋体" w:eastAsia="宋体" w:hAnsi="宋体" w:cs="宋体" w:hint="eastAsia"/>
          <w:sz w:val="21"/>
          <w:szCs w:val="21"/>
        </w:rPr>
        <w:t>眼光，看到</w:t>
      </w:r>
      <w:r>
        <w:rPr>
          <w:rFonts w:ascii="宋体" w:eastAsia="宋体" w:hAnsi="宋体" w:cs="宋体" w:hint="eastAsia"/>
          <w:sz w:val="21"/>
          <w:szCs w:val="21"/>
        </w:rPr>
        <w:t>公司和部门</w:t>
      </w:r>
      <w:r w:rsidRPr="00056F8D">
        <w:rPr>
          <w:rFonts w:ascii="宋体" w:eastAsia="宋体" w:hAnsi="宋体" w:cs="宋体" w:hint="eastAsia"/>
          <w:sz w:val="21"/>
          <w:szCs w:val="21"/>
        </w:rPr>
        <w:t>未来的业务发展</w:t>
      </w:r>
    </w:p>
    <w:sectPr w:rsidR="00056F8D" w:rsidRPr="00056F8D" w:rsidSect="006062A9">
      <w:pgSz w:w="11906" w:h="16838"/>
      <w:pgMar w:top="1361" w:right="1588" w:bottom="1361" w:left="1588" w:header="709" w:footer="709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60951" w14:textId="77777777" w:rsidR="00BF264C" w:rsidRDefault="00BF264C" w:rsidP="00E502AC">
      <w:pPr>
        <w:spacing w:after="0"/>
      </w:pPr>
      <w:r>
        <w:separator/>
      </w:r>
    </w:p>
  </w:endnote>
  <w:endnote w:type="continuationSeparator" w:id="0">
    <w:p w14:paraId="10A69CF8" w14:textId="77777777" w:rsidR="00BF264C" w:rsidRDefault="00BF264C" w:rsidP="00E502A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84575" w14:textId="77777777" w:rsidR="00BF264C" w:rsidRDefault="00BF264C" w:rsidP="00E502AC">
      <w:pPr>
        <w:spacing w:after="0"/>
      </w:pPr>
      <w:r>
        <w:separator/>
      </w:r>
    </w:p>
  </w:footnote>
  <w:footnote w:type="continuationSeparator" w:id="0">
    <w:p w14:paraId="40D9D626" w14:textId="77777777" w:rsidR="00BF264C" w:rsidRDefault="00BF264C" w:rsidP="00E502A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B359D"/>
    <w:multiLevelType w:val="hybridMultilevel"/>
    <w:tmpl w:val="E83CE4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9D70822"/>
    <w:multiLevelType w:val="hybridMultilevel"/>
    <w:tmpl w:val="4FE434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E43F8A"/>
    <w:multiLevelType w:val="hybridMultilevel"/>
    <w:tmpl w:val="C5C0FABA"/>
    <w:lvl w:ilvl="0" w:tplc="0409000D">
      <w:start w:val="1"/>
      <w:numFmt w:val="bullet"/>
      <w:lvlText w:val="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3" w15:restartNumberingAfterBreak="0">
    <w:nsid w:val="1D6201C2"/>
    <w:multiLevelType w:val="hybridMultilevel"/>
    <w:tmpl w:val="6138059C"/>
    <w:lvl w:ilvl="0" w:tplc="0409000D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22DC07AA"/>
    <w:multiLevelType w:val="hybridMultilevel"/>
    <w:tmpl w:val="5AD27F10"/>
    <w:lvl w:ilvl="0" w:tplc="0409000D">
      <w:start w:val="1"/>
      <w:numFmt w:val="bullet"/>
      <w:lvlText w:val="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5" w15:restartNumberingAfterBreak="0">
    <w:nsid w:val="24DA715F"/>
    <w:multiLevelType w:val="hybridMultilevel"/>
    <w:tmpl w:val="1588722E"/>
    <w:lvl w:ilvl="0" w:tplc="0409000B">
      <w:start w:val="1"/>
      <w:numFmt w:val="bullet"/>
      <w:lvlText w:val="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6" w15:restartNumberingAfterBreak="0">
    <w:nsid w:val="251833A6"/>
    <w:multiLevelType w:val="hybridMultilevel"/>
    <w:tmpl w:val="23B2C7C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303F2BF4"/>
    <w:multiLevelType w:val="hybridMultilevel"/>
    <w:tmpl w:val="D2583AB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1B81331"/>
    <w:multiLevelType w:val="hybridMultilevel"/>
    <w:tmpl w:val="C338F3B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2DB27EE"/>
    <w:multiLevelType w:val="hybridMultilevel"/>
    <w:tmpl w:val="2ECEEB86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41D54EBE"/>
    <w:multiLevelType w:val="hybridMultilevel"/>
    <w:tmpl w:val="0D7A66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7D571F6"/>
    <w:multiLevelType w:val="hybridMultilevel"/>
    <w:tmpl w:val="97F88F80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542C59A0"/>
    <w:multiLevelType w:val="hybridMultilevel"/>
    <w:tmpl w:val="5E76426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4DB0C0E"/>
    <w:multiLevelType w:val="hybridMultilevel"/>
    <w:tmpl w:val="FB42ABFA"/>
    <w:lvl w:ilvl="0" w:tplc="152EFBA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6BA7869"/>
    <w:multiLevelType w:val="hybridMultilevel"/>
    <w:tmpl w:val="3EDCF27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D2E6BC2"/>
    <w:multiLevelType w:val="hybridMultilevel"/>
    <w:tmpl w:val="7A1C060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2290D37"/>
    <w:multiLevelType w:val="hybridMultilevel"/>
    <w:tmpl w:val="65861E70"/>
    <w:lvl w:ilvl="0" w:tplc="0409000D">
      <w:start w:val="1"/>
      <w:numFmt w:val="bullet"/>
      <w:lvlText w:val="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7" w15:restartNumberingAfterBreak="0">
    <w:nsid w:val="7CB87E7B"/>
    <w:multiLevelType w:val="hybridMultilevel"/>
    <w:tmpl w:val="201890DE"/>
    <w:lvl w:ilvl="0" w:tplc="DE70011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num w:numId="1">
    <w:abstractNumId w:val="10"/>
  </w:num>
  <w:num w:numId="2">
    <w:abstractNumId w:val="1"/>
  </w:num>
  <w:num w:numId="3">
    <w:abstractNumId w:val="16"/>
  </w:num>
  <w:num w:numId="4">
    <w:abstractNumId w:val="2"/>
  </w:num>
  <w:num w:numId="5">
    <w:abstractNumId w:val="9"/>
  </w:num>
  <w:num w:numId="6">
    <w:abstractNumId w:val="11"/>
  </w:num>
  <w:num w:numId="7">
    <w:abstractNumId w:val="12"/>
  </w:num>
  <w:num w:numId="8">
    <w:abstractNumId w:val="17"/>
  </w:num>
  <w:num w:numId="9">
    <w:abstractNumId w:val="6"/>
  </w:num>
  <w:num w:numId="10">
    <w:abstractNumId w:val="0"/>
  </w:num>
  <w:num w:numId="11">
    <w:abstractNumId w:val="4"/>
  </w:num>
  <w:num w:numId="12">
    <w:abstractNumId w:val="3"/>
  </w:num>
  <w:num w:numId="13">
    <w:abstractNumId w:val="7"/>
  </w:num>
  <w:num w:numId="14">
    <w:abstractNumId w:val="14"/>
  </w:num>
  <w:num w:numId="15">
    <w:abstractNumId w:val="8"/>
  </w:num>
  <w:num w:numId="16">
    <w:abstractNumId w:val="5"/>
  </w:num>
  <w:num w:numId="17">
    <w:abstractNumId w:val="15"/>
  </w:num>
  <w:num w:numId="18">
    <w:abstractNumId w:val="1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A2E2B"/>
    <w:rsid w:val="000013D6"/>
    <w:rsid w:val="00001D9A"/>
    <w:rsid w:val="0000536B"/>
    <w:rsid w:val="00013F37"/>
    <w:rsid w:val="0001451E"/>
    <w:rsid w:val="000168BD"/>
    <w:rsid w:val="0003653D"/>
    <w:rsid w:val="0003657A"/>
    <w:rsid w:val="00037590"/>
    <w:rsid w:val="000505FE"/>
    <w:rsid w:val="00056F8D"/>
    <w:rsid w:val="00065A2E"/>
    <w:rsid w:val="000B17F8"/>
    <w:rsid w:val="000B3780"/>
    <w:rsid w:val="000D196E"/>
    <w:rsid w:val="00105297"/>
    <w:rsid w:val="00112ECC"/>
    <w:rsid w:val="001254FC"/>
    <w:rsid w:val="00130CC1"/>
    <w:rsid w:val="0014403A"/>
    <w:rsid w:val="00185B72"/>
    <w:rsid w:val="00196B04"/>
    <w:rsid w:val="001B6D98"/>
    <w:rsid w:val="001B76F3"/>
    <w:rsid w:val="001C0FF7"/>
    <w:rsid w:val="001C66E6"/>
    <w:rsid w:val="001D1A9E"/>
    <w:rsid w:val="001F34C7"/>
    <w:rsid w:val="002024CE"/>
    <w:rsid w:val="00206C85"/>
    <w:rsid w:val="002111FB"/>
    <w:rsid w:val="00250D6B"/>
    <w:rsid w:val="00256677"/>
    <w:rsid w:val="00265E58"/>
    <w:rsid w:val="00266A25"/>
    <w:rsid w:val="00276527"/>
    <w:rsid w:val="00276B8E"/>
    <w:rsid w:val="0028074A"/>
    <w:rsid w:val="002A7542"/>
    <w:rsid w:val="002C204C"/>
    <w:rsid w:val="002C6042"/>
    <w:rsid w:val="002C61B9"/>
    <w:rsid w:val="002E6634"/>
    <w:rsid w:val="002E7B02"/>
    <w:rsid w:val="003157BF"/>
    <w:rsid w:val="00323B43"/>
    <w:rsid w:val="00372631"/>
    <w:rsid w:val="003910E1"/>
    <w:rsid w:val="003B3755"/>
    <w:rsid w:val="003B44BC"/>
    <w:rsid w:val="003C7ABE"/>
    <w:rsid w:val="003D24DF"/>
    <w:rsid w:val="003D37D8"/>
    <w:rsid w:val="003D4D9D"/>
    <w:rsid w:val="003E51B8"/>
    <w:rsid w:val="003E7E18"/>
    <w:rsid w:val="00400B32"/>
    <w:rsid w:val="004072C3"/>
    <w:rsid w:val="00416182"/>
    <w:rsid w:val="004205FD"/>
    <w:rsid w:val="004358AB"/>
    <w:rsid w:val="0044221F"/>
    <w:rsid w:val="0049394A"/>
    <w:rsid w:val="004A147D"/>
    <w:rsid w:val="004B4C2A"/>
    <w:rsid w:val="004D06D4"/>
    <w:rsid w:val="004E0A0E"/>
    <w:rsid w:val="004E10D5"/>
    <w:rsid w:val="004E51DD"/>
    <w:rsid w:val="004E5AB9"/>
    <w:rsid w:val="004E6957"/>
    <w:rsid w:val="004F1EA5"/>
    <w:rsid w:val="004F6374"/>
    <w:rsid w:val="00504148"/>
    <w:rsid w:val="0050531C"/>
    <w:rsid w:val="00514BDC"/>
    <w:rsid w:val="005344DA"/>
    <w:rsid w:val="005438A7"/>
    <w:rsid w:val="00546D41"/>
    <w:rsid w:val="0054774D"/>
    <w:rsid w:val="00554411"/>
    <w:rsid w:val="00560372"/>
    <w:rsid w:val="00572B44"/>
    <w:rsid w:val="00573EE4"/>
    <w:rsid w:val="00591DB3"/>
    <w:rsid w:val="005A34D2"/>
    <w:rsid w:val="005A5B49"/>
    <w:rsid w:val="005C55BB"/>
    <w:rsid w:val="005D03CC"/>
    <w:rsid w:val="005D3415"/>
    <w:rsid w:val="005D7D8B"/>
    <w:rsid w:val="005E020C"/>
    <w:rsid w:val="00604804"/>
    <w:rsid w:val="006060B2"/>
    <w:rsid w:val="006062A9"/>
    <w:rsid w:val="006115CA"/>
    <w:rsid w:val="0062601E"/>
    <w:rsid w:val="00626A09"/>
    <w:rsid w:val="00656771"/>
    <w:rsid w:val="0065732B"/>
    <w:rsid w:val="00663B68"/>
    <w:rsid w:val="006706EC"/>
    <w:rsid w:val="0068406A"/>
    <w:rsid w:val="006A7F8C"/>
    <w:rsid w:val="006C2B14"/>
    <w:rsid w:val="006D1E50"/>
    <w:rsid w:val="006E101F"/>
    <w:rsid w:val="006E796F"/>
    <w:rsid w:val="006F0C87"/>
    <w:rsid w:val="006F25A1"/>
    <w:rsid w:val="006F37D0"/>
    <w:rsid w:val="006F5265"/>
    <w:rsid w:val="00701F95"/>
    <w:rsid w:val="00720EE1"/>
    <w:rsid w:val="00724C42"/>
    <w:rsid w:val="00726F78"/>
    <w:rsid w:val="00736B82"/>
    <w:rsid w:val="007418A6"/>
    <w:rsid w:val="007478CF"/>
    <w:rsid w:val="007629B8"/>
    <w:rsid w:val="00765634"/>
    <w:rsid w:val="00784C4E"/>
    <w:rsid w:val="00787B67"/>
    <w:rsid w:val="00790BFD"/>
    <w:rsid w:val="007A50B7"/>
    <w:rsid w:val="007B12C6"/>
    <w:rsid w:val="007B155E"/>
    <w:rsid w:val="007C7127"/>
    <w:rsid w:val="007D1939"/>
    <w:rsid w:val="007D67D5"/>
    <w:rsid w:val="00814415"/>
    <w:rsid w:val="00823F7F"/>
    <w:rsid w:val="0082466C"/>
    <w:rsid w:val="00834BF6"/>
    <w:rsid w:val="00835D4D"/>
    <w:rsid w:val="0084282B"/>
    <w:rsid w:val="008576E8"/>
    <w:rsid w:val="00872F7E"/>
    <w:rsid w:val="00883860"/>
    <w:rsid w:val="008A7276"/>
    <w:rsid w:val="008B1A5F"/>
    <w:rsid w:val="008B4D4E"/>
    <w:rsid w:val="008B58F6"/>
    <w:rsid w:val="008B64DF"/>
    <w:rsid w:val="008B7726"/>
    <w:rsid w:val="008D13AC"/>
    <w:rsid w:val="008D5B5B"/>
    <w:rsid w:val="008F2674"/>
    <w:rsid w:val="00900D38"/>
    <w:rsid w:val="00911321"/>
    <w:rsid w:val="0094788C"/>
    <w:rsid w:val="00952F2C"/>
    <w:rsid w:val="0096025E"/>
    <w:rsid w:val="0097217D"/>
    <w:rsid w:val="009916D8"/>
    <w:rsid w:val="009918A3"/>
    <w:rsid w:val="00994312"/>
    <w:rsid w:val="00994E86"/>
    <w:rsid w:val="009B13A5"/>
    <w:rsid w:val="009C7F34"/>
    <w:rsid w:val="009E7563"/>
    <w:rsid w:val="00A010B8"/>
    <w:rsid w:val="00A01B33"/>
    <w:rsid w:val="00A0386E"/>
    <w:rsid w:val="00A209D7"/>
    <w:rsid w:val="00A23392"/>
    <w:rsid w:val="00A27026"/>
    <w:rsid w:val="00A276E1"/>
    <w:rsid w:val="00A33171"/>
    <w:rsid w:val="00A34A4F"/>
    <w:rsid w:val="00A470EB"/>
    <w:rsid w:val="00A52636"/>
    <w:rsid w:val="00A554FB"/>
    <w:rsid w:val="00A55BE4"/>
    <w:rsid w:val="00A6125D"/>
    <w:rsid w:val="00A617D3"/>
    <w:rsid w:val="00A70102"/>
    <w:rsid w:val="00A70FD4"/>
    <w:rsid w:val="00A716BE"/>
    <w:rsid w:val="00A764A8"/>
    <w:rsid w:val="00A7697F"/>
    <w:rsid w:val="00A96636"/>
    <w:rsid w:val="00AA4D93"/>
    <w:rsid w:val="00AB2A7F"/>
    <w:rsid w:val="00AB6A88"/>
    <w:rsid w:val="00AD236B"/>
    <w:rsid w:val="00AD6486"/>
    <w:rsid w:val="00AD6AC9"/>
    <w:rsid w:val="00AE0B38"/>
    <w:rsid w:val="00AF3B15"/>
    <w:rsid w:val="00B00227"/>
    <w:rsid w:val="00B03170"/>
    <w:rsid w:val="00B21DCC"/>
    <w:rsid w:val="00B23EE4"/>
    <w:rsid w:val="00B3696A"/>
    <w:rsid w:val="00B4187F"/>
    <w:rsid w:val="00B4296C"/>
    <w:rsid w:val="00B43DCA"/>
    <w:rsid w:val="00B50E9A"/>
    <w:rsid w:val="00B52523"/>
    <w:rsid w:val="00B57D95"/>
    <w:rsid w:val="00B61155"/>
    <w:rsid w:val="00B627EA"/>
    <w:rsid w:val="00B64FE5"/>
    <w:rsid w:val="00B75884"/>
    <w:rsid w:val="00B84E0D"/>
    <w:rsid w:val="00BA6095"/>
    <w:rsid w:val="00BC1E30"/>
    <w:rsid w:val="00BF0B17"/>
    <w:rsid w:val="00BF264C"/>
    <w:rsid w:val="00C04637"/>
    <w:rsid w:val="00C13F48"/>
    <w:rsid w:val="00C1648B"/>
    <w:rsid w:val="00C23C11"/>
    <w:rsid w:val="00C34EB2"/>
    <w:rsid w:val="00C4229D"/>
    <w:rsid w:val="00C4247B"/>
    <w:rsid w:val="00C504DA"/>
    <w:rsid w:val="00C526B6"/>
    <w:rsid w:val="00C71DAF"/>
    <w:rsid w:val="00C9406D"/>
    <w:rsid w:val="00C96D40"/>
    <w:rsid w:val="00CA1716"/>
    <w:rsid w:val="00CB1F54"/>
    <w:rsid w:val="00CB79C8"/>
    <w:rsid w:val="00CB7BEA"/>
    <w:rsid w:val="00CD1DD6"/>
    <w:rsid w:val="00CE07DD"/>
    <w:rsid w:val="00D1103F"/>
    <w:rsid w:val="00D17B66"/>
    <w:rsid w:val="00D472AC"/>
    <w:rsid w:val="00D65695"/>
    <w:rsid w:val="00D70413"/>
    <w:rsid w:val="00DA2E2B"/>
    <w:rsid w:val="00DC2247"/>
    <w:rsid w:val="00DC3905"/>
    <w:rsid w:val="00DE2F8F"/>
    <w:rsid w:val="00DE3C77"/>
    <w:rsid w:val="00DE65B8"/>
    <w:rsid w:val="00E13CA9"/>
    <w:rsid w:val="00E164F0"/>
    <w:rsid w:val="00E24126"/>
    <w:rsid w:val="00E35C08"/>
    <w:rsid w:val="00E445A1"/>
    <w:rsid w:val="00E45793"/>
    <w:rsid w:val="00E47372"/>
    <w:rsid w:val="00E502AC"/>
    <w:rsid w:val="00E521A7"/>
    <w:rsid w:val="00E537FC"/>
    <w:rsid w:val="00E66886"/>
    <w:rsid w:val="00E932DF"/>
    <w:rsid w:val="00EA4881"/>
    <w:rsid w:val="00EB3A27"/>
    <w:rsid w:val="00EB3D91"/>
    <w:rsid w:val="00EC0857"/>
    <w:rsid w:val="00ED0DB8"/>
    <w:rsid w:val="00EE1FB4"/>
    <w:rsid w:val="00EF70A5"/>
    <w:rsid w:val="00F02AE0"/>
    <w:rsid w:val="00F03B02"/>
    <w:rsid w:val="00F04CCC"/>
    <w:rsid w:val="00F15F2E"/>
    <w:rsid w:val="00F175DB"/>
    <w:rsid w:val="00F20734"/>
    <w:rsid w:val="00F25632"/>
    <w:rsid w:val="00F25BEA"/>
    <w:rsid w:val="00F4003C"/>
    <w:rsid w:val="00F4065D"/>
    <w:rsid w:val="00F42B2A"/>
    <w:rsid w:val="00F42FBB"/>
    <w:rsid w:val="00F569E8"/>
    <w:rsid w:val="00F71D97"/>
    <w:rsid w:val="00F7241A"/>
    <w:rsid w:val="00F75F35"/>
    <w:rsid w:val="00F97A17"/>
    <w:rsid w:val="00FA778E"/>
    <w:rsid w:val="00FB3F26"/>
    <w:rsid w:val="00FD1B5C"/>
    <w:rsid w:val="00FE076B"/>
    <w:rsid w:val="00FF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84AD3"/>
  <w15:docId w15:val="{62259D52-05BB-4BFF-95F6-1611A80CB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link w:val="10"/>
    <w:uiPriority w:val="9"/>
    <w:qFormat/>
    <w:rsid w:val="00DA2E2B"/>
    <w:pPr>
      <w:adjustRightInd/>
      <w:snapToGrid/>
      <w:spacing w:before="161" w:after="161"/>
      <w:outlineLvl w:val="0"/>
    </w:pPr>
    <w:rPr>
      <w:rFonts w:ascii="宋体" w:eastAsia="宋体" w:hAnsi="宋体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DA2E2B"/>
    <w:pPr>
      <w:adjustRightInd/>
      <w:snapToGrid/>
      <w:spacing w:before="199" w:after="199"/>
      <w:outlineLvl w:val="2"/>
    </w:pPr>
    <w:rPr>
      <w:rFonts w:ascii="宋体" w:eastAsia="宋体" w:hAnsi="宋体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qFormat/>
    <w:rsid w:val="00DA2E2B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A2E2B"/>
    <w:rPr>
      <w:strike w:val="0"/>
      <w:dstrike w:val="0"/>
      <w:color w:val="333333"/>
      <w:u w:val="none"/>
      <w:effect w:val="none"/>
    </w:rPr>
  </w:style>
  <w:style w:type="character" w:customStyle="1" w:styleId="nkcb">
    <w:name w:val="n_k_cb"/>
    <w:basedOn w:val="a0"/>
    <w:rsid w:val="00DA2E2B"/>
  </w:style>
  <w:style w:type="character" w:customStyle="1" w:styleId="10">
    <w:name w:val="标题 1 字符"/>
    <w:link w:val="1"/>
    <w:uiPriority w:val="9"/>
    <w:rsid w:val="00DA2E2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link w:val="3"/>
    <w:uiPriority w:val="9"/>
    <w:rsid w:val="00DA2E2B"/>
    <w:rPr>
      <w:rFonts w:ascii="宋体" w:eastAsia="宋体" w:hAnsi="宋体" w:cs="宋体"/>
      <w:b/>
      <w:bCs/>
      <w:sz w:val="28"/>
      <w:szCs w:val="28"/>
    </w:rPr>
  </w:style>
  <w:style w:type="paragraph" w:styleId="a4">
    <w:name w:val="Normal (Web)"/>
    <w:basedOn w:val="a"/>
    <w:uiPriority w:val="99"/>
    <w:unhideWhenUsed/>
    <w:rsid w:val="00DA2E2B"/>
    <w:pPr>
      <w:adjustRightInd/>
      <w:snapToGrid/>
      <w:spacing w:before="120" w:after="120" w:line="375" w:lineRule="atLeast"/>
      <w:ind w:firstLine="480"/>
    </w:pPr>
    <w:rPr>
      <w:rFonts w:ascii="宋体" w:eastAsia="宋体" w:hAnsi="宋体" w:cs="宋体"/>
      <w:sz w:val="21"/>
      <w:szCs w:val="21"/>
    </w:rPr>
  </w:style>
  <w:style w:type="character" w:customStyle="1" w:styleId="40">
    <w:name w:val="标题 4 字符"/>
    <w:link w:val="4"/>
    <w:uiPriority w:val="9"/>
    <w:semiHidden/>
    <w:rsid w:val="00DA2E2B"/>
    <w:rPr>
      <w:rFonts w:ascii="Cambria" w:eastAsia="宋体" w:hAnsi="Cambria" w:cs="Times New Roman"/>
      <w:b/>
      <w:bCs/>
      <w:sz w:val="28"/>
      <w:szCs w:val="28"/>
    </w:rPr>
  </w:style>
  <w:style w:type="character" w:customStyle="1" w:styleId="apple-style-span">
    <w:name w:val="apple-style-span"/>
    <w:basedOn w:val="a0"/>
    <w:rsid w:val="00DA2E2B"/>
  </w:style>
  <w:style w:type="character" w:customStyle="1" w:styleId="apple-converted-space">
    <w:name w:val="apple-converted-space"/>
    <w:basedOn w:val="a0"/>
    <w:rsid w:val="00DA2E2B"/>
  </w:style>
  <w:style w:type="character" w:styleId="a5">
    <w:name w:val="Strong"/>
    <w:qFormat/>
    <w:rsid w:val="00FF423C"/>
    <w:rPr>
      <w:b/>
      <w:bCs/>
    </w:rPr>
  </w:style>
  <w:style w:type="paragraph" w:styleId="a6">
    <w:name w:val="header"/>
    <w:basedOn w:val="a"/>
    <w:link w:val="a7"/>
    <w:uiPriority w:val="99"/>
    <w:unhideWhenUsed/>
    <w:rsid w:val="00E502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E502AC"/>
    <w:rPr>
      <w:rFonts w:ascii="Tahoma" w:hAnsi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502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E502AC"/>
    <w:rPr>
      <w:rFonts w:ascii="Tahoma" w:hAnsi="Tahoma"/>
      <w:sz w:val="18"/>
      <w:szCs w:val="18"/>
    </w:rPr>
  </w:style>
  <w:style w:type="paragraph" w:styleId="aa">
    <w:name w:val="List Paragraph"/>
    <w:basedOn w:val="a"/>
    <w:uiPriority w:val="34"/>
    <w:qFormat/>
    <w:rsid w:val="00591DB3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11">
    <w:name w:val="列出段落1"/>
    <w:basedOn w:val="a"/>
    <w:rsid w:val="00994312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reader-word-layer">
    <w:name w:val="reader-word-layer"/>
    <w:basedOn w:val="a"/>
    <w:rsid w:val="00E35C0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41">
    <w:name w:val="列出段落4"/>
    <w:basedOn w:val="a"/>
    <w:uiPriority w:val="99"/>
    <w:rsid w:val="00A23392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3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7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7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29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190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78534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175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2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901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465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237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72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60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1224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6735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9221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7725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2104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9860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49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98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single" w:sz="6" w:space="8" w:color="EEEEEE"/>
                    <w:bottom w:val="single" w:sz="6" w:space="8" w:color="EEEEEE"/>
                    <w:right w:val="single" w:sz="6" w:space="8" w:color="EEEEEE"/>
                  </w:divBdr>
                  <w:divsChild>
                    <w:div w:id="119060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7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4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59494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775747">
                          <w:marLeft w:val="90"/>
                          <w:marRight w:val="90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637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1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92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2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26818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69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225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632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666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569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940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5716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01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2782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2070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4249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07738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517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09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85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8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324143">
                  <w:marLeft w:val="0"/>
                  <w:marRight w:val="0"/>
                  <w:marTop w:val="0"/>
                  <w:marBottom w:val="0"/>
                  <w:divBdr>
                    <w:top w:val="single" w:sz="6" w:space="0" w:color="D4E6F9"/>
                    <w:left w:val="single" w:sz="6" w:space="0" w:color="D4E6F9"/>
                    <w:bottom w:val="single" w:sz="6" w:space="0" w:color="D4E6F9"/>
                    <w:right w:val="single" w:sz="6" w:space="0" w:color="D4E6F9"/>
                  </w:divBdr>
                  <w:divsChild>
                    <w:div w:id="2511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7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61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45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0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64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71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442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2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06557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675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020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5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250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054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514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7298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011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9085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6191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88960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35082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30758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88726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5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3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时间管理与工作效率提升</dc:title>
  <dc:subject/>
  <dc:creator>1</dc:creator>
  <cp:keywords/>
  <cp:lastModifiedBy>10685283@qq.com</cp:lastModifiedBy>
  <cp:revision>26</cp:revision>
  <dcterms:created xsi:type="dcterms:W3CDTF">2014-06-30T08:19:00Z</dcterms:created>
  <dcterms:modified xsi:type="dcterms:W3CDTF">2021-08-31T14:46:00Z</dcterms:modified>
</cp:coreProperties>
</file>