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95669" w14:textId="3A328E1C" w:rsidR="001E3FB6" w:rsidRPr="00E7000B" w:rsidRDefault="00BE432C" w:rsidP="00E715B4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56"/>
          <w:szCs w:val="56"/>
        </w:rPr>
      </w:pP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56"/>
          <w:szCs w:val="56"/>
        </w:rPr>
        <w:t>华为管理模式</w:t>
      </w:r>
    </w:p>
    <w:p w14:paraId="4082A023" w14:textId="77777777" w:rsidR="0037351C" w:rsidRPr="00E7000B" w:rsidRDefault="0037351C" w:rsidP="00E715B4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56"/>
          <w:szCs w:val="56"/>
        </w:rPr>
      </w:pPr>
    </w:p>
    <w:p w14:paraId="5F500FEC" w14:textId="31EB5FDC" w:rsidR="000307B7" w:rsidRPr="00E7000B" w:rsidRDefault="000307B7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课程收益：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通过回顾华为文化的演进与传承过程，掌握华为如何推动企业文化和核心价值观在企业中的落地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了解华为的干部管理体系的行程过程、演变及背后的设计思路，如何把握干部队伍建设的关键要素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● 通过华为的变革与危机各关键节点，分析对经营企业的重要启示</w:t>
      </w:r>
    </w:p>
    <w:p w14:paraId="4A37A79A" w14:textId="4BB430F6" w:rsidR="000307B7" w:rsidRPr="00E7000B" w:rsidRDefault="000307B7" w:rsidP="000307B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课程大纲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第一讲：华为文化的演进与传承</w:t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="001E3FB6"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、华为企业文化的形成过程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1987年-1992年：创业阶段，口号满天飞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1992年-2000年：走出混沌——《华为基本法》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讨论：华为基本法体现的企业文化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2000年-至今从哲学到实践：愿景-使命-价值观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="001E3FB6"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二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、企业文化的核心价值观解读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以客户为中心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以奋斗者为本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长期艰苦奋斗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持续自我批判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="001E3FB6"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三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、企业文化启示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“灰度”的管理智慧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听得见炮声的人来决策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价值观与业绩同样重要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讨论：企业文化的实质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第二讲：战略管理——缔造狼性和国际化策略</w:t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一、群狼下退狮虎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从单兵英雄到狼狈组织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狼狈组织到“铁三角”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一线呼唤炮火“班长的战争”大平台+小前端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二、构建价值主张，基于优势选择大市场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厚积薄发，聚焦成就规模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“深淘滩，低作堰”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“鲜花插在牛粪上”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三、聚焦客户价值创造的经营模式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实施基于客户商业成功的经营要素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市场机制驱动商品思维取代产品思维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客户需求是一切管理变革的原动力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四、以客户需求为中心，构建系统解决方案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统一思想、力出一孔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为客户服务是华为存在的唯一理由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“消灭”客户的“剩余时间”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案例：华为战略管理的优秀实践解析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第三讲：人才</w:t>
      </w:r>
      <w:r w:rsidR="001E3FB6"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管理</w:t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——华为打造的狼性团队</w:t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一、狼性人才的培养理念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选拔事业合伙人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“奋斗”DNA，选拔“一贫如洗”，胸怀大志的人才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一线艰苦地区、复杂环境是人才培养的最佳场所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 狼性团队成员的激励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以“奋斗者”为本，绝不让雷锋吃亏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要给火车头加满油、适当拉开差距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激励服务战略，分配制向获取分享制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三、华为干部的使命与责任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干部选拔理念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1）优先从成功团队、主攻战场、一线艰苦地区中选拔干部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2）干部不是终生制，干部要能上能下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3）干部选拔任用的关键行为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华为对干部的要求和选拔标准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1）战略绩效管理体系：SP-BP-KPI-PBC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2）业绩贡献考评与关键行为考核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3）结果导向、激活过程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第四讲：</w:t>
      </w:r>
      <w:r w:rsidR="00A63983"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华为</w:t>
      </w:r>
      <w:r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管理变革</w:t>
      </w:r>
      <w:r w:rsidR="00A63983" w:rsidRPr="00E7000B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实践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一、推动华为管理变革的原动力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1. 聚焦客户需求：以客户需求为中心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商业环境变化：大需求、大机会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业务战略调整：设备-服务-云-管-端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企业家的精神：任正非与华为变革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二、华为发展史上的典型变革事件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1996年市场部干部集体大辞职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1997年开始全球化的组织变革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3.《华为基本法》核心指导作用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1999年开展的主业务流程变革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5. 2000年研发呆死物料反省大会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三、管理变革的主要核心内容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文化变革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2. 干部管理变革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1）干部能上能下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2）轮岗-能左能右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3）以奋斗者为本、坚持选拔和淘汰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组织变革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1）捕捉市场机会个人英雄到“狼狈组织”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2）从“狼狈组织”到“铁三角”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3）一线呼唤炮火“班长的战争”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四、管理变革实践主要经验与启发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1. 变革是一把手工程，动员群众做大事，不换脑袋换人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lastRenderedPageBreak/>
        <w:t>2. 紧盯变革价值管理，变革的目的就是多产粮食和增加土地肥力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3. 充分认识到变革的艰巨性和复杂性，变革有套路、方法和节奏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4. 变革需要因地制宜，没有包打天下的良药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5. 变革不追求完美，七个反对，不断优化完善</w:t>
      </w:r>
      <w:r w:rsidRPr="00E7000B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总结与回顾</w:t>
      </w:r>
    </w:p>
    <w:p w14:paraId="73F99A0F" w14:textId="77777777" w:rsidR="003567EF" w:rsidRPr="00E7000B" w:rsidRDefault="003567EF">
      <w:pPr>
        <w:rPr>
          <w:color w:val="000000" w:themeColor="text1"/>
        </w:rPr>
      </w:pPr>
    </w:p>
    <w:sectPr w:rsidR="003567EF" w:rsidRPr="00E700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BDD"/>
    <w:rsid w:val="000307B7"/>
    <w:rsid w:val="000D6A80"/>
    <w:rsid w:val="001E3FB6"/>
    <w:rsid w:val="003567EF"/>
    <w:rsid w:val="0037351C"/>
    <w:rsid w:val="00976BDD"/>
    <w:rsid w:val="00A63983"/>
    <w:rsid w:val="00BE432C"/>
    <w:rsid w:val="00E7000B"/>
    <w:rsid w:val="00E7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3DE13"/>
  <w15:chartTrackingRefBased/>
  <w15:docId w15:val="{47F6B2CF-26A5-47D8-BD96-D593D7112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3F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8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59605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</w:div>
        <w:div w:id="2065056008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8" w:color="EEEEEE"/>
            <w:bottom w:val="none" w:sz="0" w:space="0" w:color="auto"/>
            <w:right w:val="single" w:sz="48" w:space="8" w:color="EEEEEE"/>
          </w:divBdr>
          <w:divsChild>
            <w:div w:id="14865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10685283@qq.com</dc:creator>
  <cp:keywords/>
  <dc:description/>
  <cp:lastModifiedBy>10685283@qq.com</cp:lastModifiedBy>
  <cp:revision>8</cp:revision>
  <dcterms:created xsi:type="dcterms:W3CDTF">2019-09-12T00:37:00Z</dcterms:created>
  <dcterms:modified xsi:type="dcterms:W3CDTF">2021-01-06T14:06:00Z</dcterms:modified>
</cp:coreProperties>
</file>