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A000C" w14:textId="1A68E0AA" w:rsidR="005F405C" w:rsidRPr="00EA3E73" w:rsidRDefault="00B21D74" w:rsidP="00B21D74">
      <w:pPr>
        <w:pStyle w:val="2"/>
        <w:jc w:val="center"/>
        <w:rPr>
          <w:rFonts w:ascii="微软雅黑" w:eastAsia="微软雅黑" w:hAnsi="微软雅黑"/>
          <w:szCs w:val="22"/>
        </w:rPr>
      </w:pPr>
      <w:r w:rsidRPr="00EA3E73">
        <w:rPr>
          <w:rFonts w:ascii="微软雅黑" w:eastAsia="微软雅黑" w:hAnsi="微软雅黑" w:hint="eastAsia"/>
          <w:szCs w:val="22"/>
        </w:rPr>
        <w:t>学华为</w:t>
      </w:r>
      <w:r w:rsidR="000B7836" w:rsidRPr="00EA3E73">
        <w:rPr>
          <w:rFonts w:ascii="微软雅黑" w:eastAsia="微软雅黑" w:hAnsi="微软雅黑" w:hint="eastAsia"/>
          <w:szCs w:val="22"/>
        </w:rPr>
        <w:t>拿</w:t>
      </w:r>
      <w:r w:rsidR="00723C22" w:rsidRPr="00EA3E73">
        <w:rPr>
          <w:rFonts w:ascii="微软雅黑" w:eastAsia="微软雅黑" w:hAnsi="微软雅黑" w:hint="eastAsia"/>
          <w:szCs w:val="22"/>
        </w:rPr>
        <w:t>结果</w:t>
      </w:r>
      <w:r w:rsidRPr="00EA3E73">
        <w:rPr>
          <w:rFonts w:ascii="微软雅黑" w:eastAsia="微软雅黑" w:hAnsi="微软雅黑" w:hint="eastAsia"/>
          <w:szCs w:val="22"/>
        </w:rPr>
        <w:t>——</w:t>
      </w:r>
      <w:r w:rsidR="00754132" w:rsidRPr="00EA3E73">
        <w:rPr>
          <w:rFonts w:ascii="微软雅黑" w:eastAsia="微软雅黑" w:hAnsi="微软雅黑" w:hint="eastAsia"/>
          <w:szCs w:val="22"/>
        </w:rPr>
        <w:t>构建</w:t>
      </w:r>
      <w:r w:rsidR="006E7A45" w:rsidRPr="00EA3E73">
        <w:rPr>
          <w:rFonts w:ascii="微软雅黑" w:eastAsia="微软雅黑" w:hAnsi="微软雅黑" w:hint="eastAsia"/>
          <w:szCs w:val="22"/>
        </w:rPr>
        <w:t>责任结果导向</w:t>
      </w:r>
      <w:r w:rsidR="00754132" w:rsidRPr="00EA3E73">
        <w:rPr>
          <w:rFonts w:ascii="微软雅黑" w:eastAsia="微软雅黑" w:hAnsi="微软雅黑" w:hint="eastAsia"/>
          <w:szCs w:val="22"/>
        </w:rPr>
        <w:t>的</w:t>
      </w:r>
      <w:r w:rsidR="00882BD0" w:rsidRPr="00EA3E73">
        <w:rPr>
          <w:rFonts w:ascii="微软雅黑" w:eastAsia="微软雅黑" w:hAnsi="微软雅黑" w:hint="eastAsia"/>
          <w:szCs w:val="22"/>
        </w:rPr>
        <w:t>绩效</w:t>
      </w:r>
      <w:r w:rsidR="00754132" w:rsidRPr="00EA3E73">
        <w:rPr>
          <w:rFonts w:ascii="微软雅黑" w:eastAsia="微软雅黑" w:hAnsi="微软雅黑" w:hint="eastAsia"/>
          <w:szCs w:val="22"/>
        </w:rPr>
        <w:t>管理训战营</w:t>
      </w:r>
    </w:p>
    <w:p w14:paraId="5C688A0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【课程背景】</w:t>
      </w:r>
    </w:p>
    <w:p w14:paraId="318522A3" w14:textId="77777777" w:rsidR="005F405C" w:rsidRDefault="00550874" w:rsidP="00754132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华为创始人任正非先生在2016年市场部会议上，针对绩效管理和人才选拔，特别提出：“各级主管的目标与责任要清晰，责任结果导向的考核机制，导致内部的机制简单，风气正派，脑袋对着客户的勇士更多。责任结果导向，必然是优秀干部辈出，迎合作风消失。” </w:t>
      </w:r>
    </w:p>
    <w:p w14:paraId="5B8EA21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那么华为究竟如何将“责任结果导向”解码到每一个岗位的绩效考核上呢？</w:t>
      </w:r>
    </w:p>
    <w:p w14:paraId="09EDA5F3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绩效管理工作是企业管理工作的枢纽，直接决定着企业的管理水平。在具体的管理实践中，可能会遇到如下问题：</w:t>
      </w:r>
    </w:p>
    <w:p w14:paraId="7D04215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绩效管理到底应该由谁来主导负责？各级管理者在推行绩效管理中应承担什么职责？</w:t>
      </w:r>
    </w:p>
    <w:p w14:paraId="227FB3B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企业战略目标如何落地，如何让企业的指标体系形成合力？</w:t>
      </w:r>
    </w:p>
    <w:p w14:paraId="181E347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绩效评定指标如何分解，标准如何量化可操作？</w:t>
      </w:r>
    </w:p>
    <w:p w14:paraId="59CEBF6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绩效管理为什么总有人不理解，不支持？如何提升大家对绩效管理的认识？</w:t>
      </w:r>
    </w:p>
    <w:p w14:paraId="6B91788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5. 基于BSC的KPI指标设计思路是怎样的，如何运用BSC的理论分解KPI？</w:t>
      </w:r>
    </w:p>
    <w:p w14:paraId="46CACAE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6. 如何设计简单明了的绩效考核表，既便于考核，又方便员工理解？</w:t>
      </w:r>
    </w:p>
    <w:p w14:paraId="6CD61E2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7. 执行困难，执行力低是什么原因，如何改善？</w:t>
      </w:r>
    </w:p>
    <w:p w14:paraId="6D4EFCF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8. 如何提高各级管理者对员工激励和辅导的技能？</w:t>
      </w:r>
    </w:p>
    <w:p w14:paraId="0A4C0221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9. 绩效考核的结果如何计算，如何与企业经营业绩挂钩，如何激发员工积极性？</w:t>
      </w:r>
    </w:p>
    <w:p w14:paraId="20FA507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10. 如何打破大锅饭，一定要推行强制排序吗？</w:t>
      </w:r>
    </w:p>
    <w:p w14:paraId="3DEE43C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11. 不同部门之间如何进行平衡？消除老好人现象？</w:t>
      </w:r>
    </w:p>
    <w:p w14:paraId="78AAA22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12. 如何与员工进行绩效面谈，沟通什么，如何固化沟通成果？</w:t>
      </w:r>
    </w:p>
    <w:p w14:paraId="451C685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【培训课时】</w:t>
      </w:r>
      <w:r>
        <w:rPr>
          <w:rFonts w:ascii="微软雅黑" w:eastAsia="微软雅黑" w:hAnsi="微软雅黑" w:hint="eastAsia"/>
        </w:rPr>
        <w:t>2天，12小时</w:t>
      </w:r>
    </w:p>
    <w:p w14:paraId="6DDCDE0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  <w:noProof/>
        </w:rPr>
        <w:drawing>
          <wp:anchor distT="0" distB="0" distL="114300" distR="114300" simplePos="0" relativeHeight="251672576" behindDoc="1" locked="0" layoutInCell="1" allowOverlap="1" wp14:anchorId="1DB929CE" wp14:editId="63858386">
            <wp:simplePos x="0" y="0"/>
            <wp:positionH relativeFrom="column">
              <wp:posOffset>73025</wp:posOffset>
            </wp:positionH>
            <wp:positionV relativeFrom="paragraph">
              <wp:posOffset>298450</wp:posOffset>
            </wp:positionV>
            <wp:extent cx="4211955" cy="2639060"/>
            <wp:effectExtent l="0" t="0" r="0" b="889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1955" cy="263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</w:rPr>
        <w:t>【知识框架】</w:t>
      </w:r>
    </w:p>
    <w:p w14:paraId="4D3F74E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lastRenderedPageBreak/>
        <w:t>【课程受益】</w:t>
      </w:r>
    </w:p>
    <w:p w14:paraId="1673EC21" w14:textId="77777777" w:rsidR="005F405C" w:rsidRDefault="00550874">
      <w:pPr>
        <w:pStyle w:val="af"/>
        <w:numPr>
          <w:ilvl w:val="0"/>
          <w:numId w:val="10"/>
        </w:numPr>
        <w:spacing w:line="440" w:lineRule="exact"/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提高各级管理者和员工对绩效管理必要性的认识；</w:t>
      </w:r>
    </w:p>
    <w:p w14:paraId="78366249" w14:textId="77777777" w:rsidR="005F405C" w:rsidRDefault="00550874">
      <w:pPr>
        <w:pStyle w:val="af"/>
        <w:numPr>
          <w:ilvl w:val="0"/>
          <w:numId w:val="10"/>
        </w:numPr>
        <w:spacing w:line="440" w:lineRule="exact"/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掌握企业在推行绩效管理中破除阻力的思路和方法；</w:t>
      </w:r>
    </w:p>
    <w:p w14:paraId="5965827A" w14:textId="77777777" w:rsidR="005F405C" w:rsidRDefault="00550874">
      <w:pPr>
        <w:pStyle w:val="af"/>
        <w:numPr>
          <w:ilvl w:val="0"/>
          <w:numId w:val="10"/>
        </w:numPr>
        <w:spacing w:line="440" w:lineRule="exact"/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掌握企业制定绩效指标的方法和工具；</w:t>
      </w:r>
    </w:p>
    <w:p w14:paraId="264B7B2E" w14:textId="77777777" w:rsidR="005F405C" w:rsidRDefault="00550874">
      <w:pPr>
        <w:pStyle w:val="af"/>
        <w:numPr>
          <w:ilvl w:val="0"/>
          <w:numId w:val="10"/>
        </w:numPr>
        <w:spacing w:line="440" w:lineRule="exact"/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掌握基于BSC的KPI指标设计方法；</w:t>
      </w:r>
    </w:p>
    <w:p w14:paraId="38C16D07" w14:textId="77777777" w:rsidR="005F405C" w:rsidRDefault="00550874">
      <w:pPr>
        <w:pStyle w:val="af"/>
        <w:numPr>
          <w:ilvl w:val="0"/>
          <w:numId w:val="10"/>
        </w:numPr>
        <w:spacing w:line="440" w:lineRule="exact"/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会设计绩效考核表和设计奖金的计算模型；</w:t>
      </w:r>
    </w:p>
    <w:p w14:paraId="6F806CCC" w14:textId="77777777" w:rsidR="005F405C" w:rsidRDefault="00550874">
      <w:pPr>
        <w:pStyle w:val="af"/>
        <w:numPr>
          <w:ilvl w:val="0"/>
          <w:numId w:val="10"/>
        </w:numPr>
        <w:spacing w:line="440" w:lineRule="exact"/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掌握如何打破平均主义和大锅饭现象；</w:t>
      </w:r>
    </w:p>
    <w:p w14:paraId="2CDAC459" w14:textId="77777777" w:rsidR="005F405C" w:rsidRDefault="00550874">
      <w:pPr>
        <w:pStyle w:val="af"/>
        <w:numPr>
          <w:ilvl w:val="0"/>
          <w:numId w:val="10"/>
        </w:numPr>
        <w:spacing w:line="440" w:lineRule="exact"/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掌握提高员工执行力的思路和方法；</w:t>
      </w:r>
    </w:p>
    <w:p w14:paraId="5FAB5615" w14:textId="77777777" w:rsidR="005F405C" w:rsidRDefault="00550874">
      <w:pPr>
        <w:pStyle w:val="af"/>
        <w:numPr>
          <w:ilvl w:val="0"/>
          <w:numId w:val="10"/>
        </w:numPr>
        <w:spacing w:line="440" w:lineRule="exact"/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掌握更高效的绩效面谈技巧；</w:t>
      </w:r>
    </w:p>
    <w:p w14:paraId="4B1255F8" w14:textId="77777777" w:rsidR="005F405C" w:rsidRDefault="00550874">
      <w:pPr>
        <w:pStyle w:val="af"/>
        <w:numPr>
          <w:ilvl w:val="0"/>
          <w:numId w:val="10"/>
        </w:numPr>
        <w:spacing w:line="440" w:lineRule="exact"/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扩大对绩效考评结果应用领域的认识。</w:t>
      </w:r>
    </w:p>
    <w:p w14:paraId="1978EBF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【课程纲要】</w:t>
      </w:r>
    </w:p>
    <w:p w14:paraId="4F01AA5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第一章：绩效管理概述</w:t>
      </w:r>
    </w:p>
    <w:p w14:paraId="0DF0A14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一、绩效管理在企业管理中的位置</w:t>
      </w:r>
    </w:p>
    <w:p w14:paraId="6366DF5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人力资源管理在企业管理中的位置</w:t>
      </w:r>
    </w:p>
    <w:p w14:paraId="7C92738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绩效管理在人力资源管理中的位置</w:t>
      </w:r>
    </w:p>
    <w:p w14:paraId="1965FB7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人力资源管理的四大机制</w:t>
      </w:r>
    </w:p>
    <w:p w14:paraId="786D221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二、企业绩效管理有效实施的几点思考</w:t>
      </w:r>
    </w:p>
    <w:p w14:paraId="0DC234C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企业的改革精神与目标体系</w:t>
      </w:r>
    </w:p>
    <w:p w14:paraId="6E6FC7E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员工的思想工作及心态转变</w:t>
      </w:r>
    </w:p>
    <w:p w14:paraId="5153D9C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绩效管理方案的科学性与合理性</w:t>
      </w:r>
    </w:p>
    <w:p w14:paraId="18D7906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三、绩效管理工作涉及的常见问题</w:t>
      </w:r>
    </w:p>
    <w:p w14:paraId="20CA72D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目前企业绩效管理中存在的问题探讨</w:t>
      </w:r>
    </w:p>
    <w:p w14:paraId="11A566C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企业绩效管理工作的相关配套</w:t>
      </w:r>
    </w:p>
    <w:p w14:paraId="11646F4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1）绩效考核主体</w:t>
      </w:r>
    </w:p>
    <w:p w14:paraId="550DDD3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2）绩效考核周期</w:t>
      </w:r>
    </w:p>
    <w:p w14:paraId="0FEC92C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3）员工绩效基准值设计</w:t>
      </w:r>
    </w:p>
    <w:p w14:paraId="01C873B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4）企业绩效奖金</w:t>
      </w:r>
      <w:proofErr w:type="gramStart"/>
      <w:r>
        <w:rPr>
          <w:rFonts w:ascii="微软雅黑" w:eastAsia="微软雅黑" w:hAnsi="微软雅黑" w:hint="eastAsia"/>
        </w:rPr>
        <w:t>池设计</w:t>
      </w:r>
      <w:proofErr w:type="gramEnd"/>
      <w:r>
        <w:rPr>
          <w:rFonts w:ascii="微软雅黑" w:eastAsia="微软雅黑" w:hAnsi="微软雅黑" w:hint="eastAsia"/>
        </w:rPr>
        <w:t>思路</w:t>
      </w:r>
    </w:p>
    <w:p w14:paraId="020B80D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如何转变各级管理者在绩效管理方面的意识？</w:t>
      </w:r>
    </w:p>
    <w:p w14:paraId="0E5A26F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绩效管理涉及到利益的再分配，如何获得理解和员工的支持？</w:t>
      </w:r>
    </w:p>
    <w:p w14:paraId="33951243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5. 如何规避形式主义，平均主义和大锅饭现象怎么解决？</w:t>
      </w:r>
    </w:p>
    <w:p w14:paraId="78EA6C5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四、企业绩效管理流程</w:t>
      </w:r>
    </w:p>
    <w:p w14:paraId="544A879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1. 绩效考评指标和标准的制定</w:t>
      </w:r>
    </w:p>
    <w:p w14:paraId="4A3F903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绩效实施和辅导</w:t>
      </w:r>
    </w:p>
    <w:p w14:paraId="038CF703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绩效考评</w:t>
      </w:r>
    </w:p>
    <w:p w14:paraId="51ECDDD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绩效考评结果反馈与应用</w:t>
      </w:r>
    </w:p>
    <w:p w14:paraId="07068FD1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第二章：绩效考核指标的设计</w:t>
      </w:r>
    </w:p>
    <w:p w14:paraId="21C80631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一、企业的目标管理</w:t>
      </w:r>
    </w:p>
    <w:p w14:paraId="11A2414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讨论：目标不</w:t>
      </w:r>
      <w:proofErr w:type="gramStart"/>
      <w:r>
        <w:rPr>
          <w:rFonts w:ascii="微软雅黑" w:eastAsia="微软雅黑" w:hAnsi="微软雅黑" w:hint="eastAsia"/>
        </w:rPr>
        <w:t>明确会</w:t>
      </w:r>
      <w:proofErr w:type="gramEnd"/>
      <w:r>
        <w:rPr>
          <w:rFonts w:ascii="微软雅黑" w:eastAsia="微软雅黑" w:hAnsi="微软雅黑" w:hint="eastAsia"/>
        </w:rPr>
        <w:t>导致哪些问题？</w:t>
      </w:r>
    </w:p>
    <w:p w14:paraId="18AFBCA1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目标管理有效的逻辑</w:t>
      </w:r>
    </w:p>
    <w:p w14:paraId="28E432E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分解目标的工具与方法</w:t>
      </w:r>
    </w:p>
    <w:p w14:paraId="558257A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目标具体化的标志</w:t>
      </w:r>
    </w:p>
    <w:p w14:paraId="046AA72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1）指标</w:t>
      </w:r>
    </w:p>
    <w:p w14:paraId="0A9B16B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2）标准</w:t>
      </w:r>
    </w:p>
    <w:p w14:paraId="7AC3A0B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3）权重</w:t>
      </w:r>
    </w:p>
    <w:p w14:paraId="3DF91001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二、指标的分解思路</w:t>
      </w:r>
    </w:p>
    <w:p w14:paraId="16E7BE8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企业的战略目标</w:t>
      </w:r>
    </w:p>
    <w:p w14:paraId="5384CB1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部门或岗位职责</w:t>
      </w:r>
    </w:p>
    <w:p w14:paraId="286FCB8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短板或不足</w:t>
      </w:r>
    </w:p>
    <w:p w14:paraId="63DEFCC3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企业关键成功因素等</w:t>
      </w:r>
    </w:p>
    <w:p w14:paraId="7C93AA11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三、常见指标术语的介绍与解释</w:t>
      </w:r>
    </w:p>
    <w:p w14:paraId="47F0373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1. KPI</w:t>
      </w:r>
    </w:p>
    <w:p w14:paraId="6583790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 PCI</w:t>
      </w:r>
    </w:p>
    <w:p w14:paraId="7FC6A38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3. WAI</w:t>
      </w:r>
    </w:p>
    <w:p w14:paraId="027D90A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4. NNI</w:t>
      </w:r>
    </w:p>
    <w:p w14:paraId="2621FE5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5. BSC</w:t>
      </w:r>
    </w:p>
    <w:p w14:paraId="01278D5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6. OKR</w:t>
      </w:r>
    </w:p>
    <w:p w14:paraId="656596B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四、指标分解与练习</w:t>
      </w:r>
    </w:p>
    <w:p w14:paraId="055319F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结果性指标</w:t>
      </w:r>
    </w:p>
    <w:p w14:paraId="6016C103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态度性指标</w:t>
      </w:r>
    </w:p>
    <w:p w14:paraId="63F76C1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能力性指标</w:t>
      </w:r>
    </w:p>
    <w:p w14:paraId="25FAFD6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互动练习：结果性指标分解</w:t>
      </w:r>
    </w:p>
    <w:p w14:paraId="28D76D9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总结：现场提炼形成</w:t>
      </w:r>
      <w:proofErr w:type="gramStart"/>
      <w:r>
        <w:rPr>
          <w:rFonts w:ascii="微软雅黑" w:eastAsia="微软雅黑" w:hAnsi="微软雅黑" w:hint="eastAsia"/>
        </w:rPr>
        <w:t>各典型</w:t>
      </w:r>
      <w:proofErr w:type="gramEnd"/>
      <w:r>
        <w:rPr>
          <w:rFonts w:ascii="微软雅黑" w:eastAsia="微软雅黑" w:hAnsi="微软雅黑" w:hint="eastAsia"/>
        </w:rPr>
        <w:t>岗位指标库</w:t>
      </w:r>
    </w:p>
    <w:p w14:paraId="6B93532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五、设定考评标准</w:t>
      </w:r>
    </w:p>
    <w:p w14:paraId="0DE8F1B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标准设定的原则（SMART原则）</w:t>
      </w:r>
    </w:p>
    <w:p w14:paraId="3C8D62A1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六、设计绩效考核表</w:t>
      </w:r>
    </w:p>
    <w:p w14:paraId="170D84F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案例：</w:t>
      </w:r>
      <w:proofErr w:type="gramStart"/>
      <w:r>
        <w:rPr>
          <w:rFonts w:ascii="微软雅黑" w:eastAsia="微软雅黑" w:hAnsi="微软雅黑" w:hint="eastAsia"/>
        </w:rPr>
        <w:t>某岗位</w:t>
      </w:r>
      <w:proofErr w:type="gramEnd"/>
      <w:r>
        <w:rPr>
          <w:rFonts w:ascii="微软雅黑" w:eastAsia="微软雅黑" w:hAnsi="微软雅黑" w:hint="eastAsia"/>
        </w:rPr>
        <w:t>绩效考核表设计讨论</w:t>
      </w:r>
    </w:p>
    <w:p w14:paraId="7CB2E6B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现场分享：绩效考核</w:t>
      </w:r>
      <w:proofErr w:type="gramStart"/>
      <w:r>
        <w:rPr>
          <w:rFonts w:ascii="微软雅黑" w:eastAsia="微软雅黑" w:hAnsi="微软雅黑" w:hint="eastAsia"/>
        </w:rPr>
        <w:t>表如何</w:t>
      </w:r>
      <w:proofErr w:type="gramEnd"/>
      <w:r>
        <w:rPr>
          <w:rFonts w:ascii="微软雅黑" w:eastAsia="微软雅黑" w:hAnsi="微软雅黑" w:hint="eastAsia"/>
        </w:rPr>
        <w:t>设计</w:t>
      </w:r>
    </w:p>
    <w:p w14:paraId="76493B3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绩效考核表的分数如何统计（附带公式设定讲解）</w:t>
      </w:r>
    </w:p>
    <w:p w14:paraId="727287A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分享：各类岗位绩效考核</w:t>
      </w:r>
      <w:proofErr w:type="gramStart"/>
      <w:r>
        <w:rPr>
          <w:rFonts w:ascii="微软雅黑" w:eastAsia="微软雅黑" w:hAnsi="微软雅黑" w:hint="eastAsia"/>
        </w:rPr>
        <w:t>表现场</w:t>
      </w:r>
      <w:proofErr w:type="gramEnd"/>
      <w:r>
        <w:rPr>
          <w:rFonts w:ascii="微软雅黑" w:eastAsia="微软雅黑" w:hAnsi="微软雅黑" w:hint="eastAsia"/>
        </w:rPr>
        <w:t>分享，可提供学员</w:t>
      </w:r>
    </w:p>
    <w:p w14:paraId="2ECBBCB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第三章：基于BSC的KPI指标设计</w:t>
      </w:r>
    </w:p>
    <w:p w14:paraId="591342E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一、平衡</w:t>
      </w:r>
      <w:proofErr w:type="gramStart"/>
      <w:r>
        <w:rPr>
          <w:rFonts w:ascii="微软雅黑" w:eastAsia="微软雅黑" w:hAnsi="微软雅黑" w:hint="eastAsia"/>
        </w:rPr>
        <w:t>计分卡</w:t>
      </w:r>
      <w:proofErr w:type="gramEnd"/>
      <w:r>
        <w:rPr>
          <w:rFonts w:ascii="微软雅黑" w:eastAsia="微软雅黑" w:hAnsi="微软雅黑" w:hint="eastAsia"/>
        </w:rPr>
        <w:t>介绍</w:t>
      </w:r>
    </w:p>
    <w:p w14:paraId="52FA2E8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平衡</w:t>
      </w:r>
      <w:proofErr w:type="gramStart"/>
      <w:r>
        <w:rPr>
          <w:rFonts w:ascii="微软雅黑" w:eastAsia="微软雅黑" w:hAnsi="微软雅黑" w:hint="eastAsia"/>
        </w:rPr>
        <w:t>计分卡</w:t>
      </w:r>
      <w:proofErr w:type="gramEnd"/>
      <w:r>
        <w:rPr>
          <w:rFonts w:ascii="微软雅黑" w:eastAsia="微软雅黑" w:hAnsi="微软雅黑" w:hint="eastAsia"/>
        </w:rPr>
        <w:t>的理论背景及概述</w:t>
      </w:r>
    </w:p>
    <w:p w14:paraId="62D8852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平衡记分卡的指标类型及其相互关系介绍</w:t>
      </w:r>
    </w:p>
    <w:p w14:paraId="2779104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1）学习与发展指标</w:t>
      </w:r>
    </w:p>
    <w:p w14:paraId="6A71FE81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2）内部流程指标</w:t>
      </w:r>
    </w:p>
    <w:p w14:paraId="323D9A1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3）客户角度指标</w:t>
      </w:r>
    </w:p>
    <w:p w14:paraId="004D4E8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4）财务角度指标</w:t>
      </w:r>
    </w:p>
    <w:p w14:paraId="30CA79A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二、如何实施和应用平衡记分卡</w:t>
      </w:r>
    </w:p>
    <w:p w14:paraId="62A9784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案例：某大型企业应用平衡记分卡实例</w:t>
      </w:r>
    </w:p>
    <w:p w14:paraId="1A78DD2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应用BSC技术提炼企业层面的KPI</w:t>
      </w:r>
    </w:p>
    <w:p w14:paraId="29C98121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应用BSC技术提炼部门层面的KPI</w:t>
      </w:r>
    </w:p>
    <w:p w14:paraId="326BA5E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应用BSC技术提炼岗位层面的KPI</w:t>
      </w:r>
    </w:p>
    <w:p w14:paraId="66C883B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应用BSC形成企业的战略地图</w:t>
      </w:r>
    </w:p>
    <w:p w14:paraId="35727D9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5. 形成企业的指标库</w:t>
      </w:r>
    </w:p>
    <w:p w14:paraId="0448EFD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练习：根据给定案例，利于BSC的思路提取KPI</w:t>
      </w:r>
    </w:p>
    <w:p w14:paraId="7D25A06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三、基于BSC技术的绩效考核表设计</w:t>
      </w:r>
    </w:p>
    <w:p w14:paraId="2786BFE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工具：绩效考核表参考模板</w:t>
      </w:r>
    </w:p>
    <w:p w14:paraId="777D7EF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第四章：绩效实施与辅导</w:t>
      </w:r>
    </w:p>
    <w:p w14:paraId="247DFAA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一、绩效辅导的主要作用</w:t>
      </w:r>
    </w:p>
    <w:p w14:paraId="100639A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过程纠偏与指导</w:t>
      </w:r>
    </w:p>
    <w:p w14:paraId="59DF8D9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收集考评信息</w:t>
      </w:r>
    </w:p>
    <w:p w14:paraId="7047E1B3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二、管理者应具备素质探讨</w:t>
      </w:r>
    </w:p>
    <w:p w14:paraId="10AA75E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互动：好的管理者应具备哪些素质</w:t>
      </w:r>
    </w:p>
    <w:p w14:paraId="767B067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1. 管理者的素质模型</w:t>
      </w:r>
    </w:p>
    <w:p w14:paraId="68B52A93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三、关于执行力</w:t>
      </w:r>
    </w:p>
    <w:p w14:paraId="092F2DB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思考：影响执行力的因素有哪些?</w:t>
      </w:r>
    </w:p>
    <w:p w14:paraId="71FA411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提高执行力的几点建议</w:t>
      </w:r>
    </w:p>
    <w:p w14:paraId="289FE74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高效执行</w:t>
      </w:r>
      <w:proofErr w:type="gramStart"/>
      <w:r>
        <w:rPr>
          <w:rFonts w:ascii="微软雅黑" w:eastAsia="微软雅黑" w:hAnsi="微软雅黑" w:hint="eastAsia"/>
        </w:rPr>
        <w:t>力文化</w:t>
      </w:r>
      <w:proofErr w:type="gramEnd"/>
      <w:r>
        <w:rPr>
          <w:rFonts w:ascii="微软雅黑" w:eastAsia="微软雅黑" w:hAnsi="微软雅黑" w:hint="eastAsia"/>
        </w:rPr>
        <w:t>的打造</w:t>
      </w:r>
    </w:p>
    <w:p w14:paraId="1977384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四、如何有效激励下属</w:t>
      </w:r>
    </w:p>
    <w:p w14:paraId="0DB6ADD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案例：这样的员工如何激励</w:t>
      </w:r>
    </w:p>
    <w:p w14:paraId="34381E3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激励的心理学原理分享</w:t>
      </w:r>
    </w:p>
    <w:p w14:paraId="67EB3F2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激励下属的具体举措分享</w:t>
      </w:r>
    </w:p>
    <w:p w14:paraId="46E19C1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第五章：绩效考评</w:t>
      </w:r>
    </w:p>
    <w:p w14:paraId="582E2D0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一、绩效考评中存在的问题</w:t>
      </w:r>
    </w:p>
    <w:p w14:paraId="7E81ECA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难以量化的问题</w:t>
      </w:r>
    </w:p>
    <w:p w14:paraId="5960F30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主观误区(首因效应、近期效应、刻板效应，晕轮误差)</w:t>
      </w:r>
    </w:p>
    <w:p w14:paraId="775903A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二、绩效考评方法介绍</w:t>
      </w:r>
    </w:p>
    <w:p w14:paraId="2CEEE86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排序法</w:t>
      </w:r>
    </w:p>
    <w:p w14:paraId="6456884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行为观察法</w:t>
      </w:r>
    </w:p>
    <w:p w14:paraId="66B6722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关键事件法</w:t>
      </w:r>
    </w:p>
    <w:p w14:paraId="0046B0D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加权选择量表法</w:t>
      </w:r>
    </w:p>
    <w:p w14:paraId="32FA098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5. 绩效合约法</w:t>
      </w:r>
    </w:p>
    <w:p w14:paraId="3D4D7F4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三、绩效考核结果的计算方案</w:t>
      </w:r>
    </w:p>
    <w:p w14:paraId="611998B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练习：奖金计算方案</w:t>
      </w:r>
    </w:p>
    <w:p w14:paraId="2E04AC5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绩效考核结果计算的关键点</w:t>
      </w:r>
    </w:p>
    <w:p w14:paraId="0453D20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案例分享：某大型企业的绩效考核计算方案</w:t>
      </w:r>
    </w:p>
    <w:p w14:paraId="1EAE3E2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方法分享：计算方案的</w:t>
      </w:r>
    </w:p>
    <w:p w14:paraId="1D921FB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四、企业奖金</w:t>
      </w:r>
      <w:proofErr w:type="gramStart"/>
      <w:r>
        <w:rPr>
          <w:rFonts w:ascii="微软雅黑" w:eastAsia="微软雅黑" w:hAnsi="微软雅黑" w:hint="eastAsia"/>
        </w:rPr>
        <w:t>池设计</w:t>
      </w:r>
      <w:proofErr w:type="gramEnd"/>
      <w:r>
        <w:rPr>
          <w:rFonts w:ascii="微软雅黑" w:eastAsia="微软雅黑" w:hAnsi="微软雅黑" w:hint="eastAsia"/>
        </w:rPr>
        <w:t>原则与方法</w:t>
      </w:r>
    </w:p>
    <w:p w14:paraId="09D6FA3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企业奖金池设定的常用方法</w:t>
      </w:r>
    </w:p>
    <w:p w14:paraId="1749977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奖金池设定的原则</w:t>
      </w:r>
    </w:p>
    <w:p w14:paraId="7D44DD1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五、企业年终奖方案如何设计</w:t>
      </w:r>
    </w:p>
    <w:p w14:paraId="55E296E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约定发年终奖的条件</w:t>
      </w:r>
    </w:p>
    <w:p w14:paraId="70C48E0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年终奖方案如何设计</w:t>
      </w:r>
    </w:p>
    <w:p w14:paraId="3F88DE5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六、绩效考评结果的分析</w:t>
      </w:r>
    </w:p>
    <w:p w14:paraId="00C73E2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1. 奖金总额的管控思路及结果分析</w:t>
      </w:r>
    </w:p>
    <w:p w14:paraId="76A8F42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考核结果分布是否符合正态分布</w:t>
      </w:r>
    </w:p>
    <w:p w14:paraId="4AAB51A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克服平均主义的几点思考</w:t>
      </w:r>
    </w:p>
    <w:p w14:paraId="2968AF8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第六章：绩效考评结果的反馈与应用</w:t>
      </w:r>
    </w:p>
    <w:p w14:paraId="30221CB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案例：考评结果的反馈误区</w:t>
      </w:r>
    </w:p>
    <w:p w14:paraId="27B56AE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一、绩效反馈面谈</w:t>
      </w:r>
    </w:p>
    <w:p w14:paraId="75D4185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面谈的周期</w:t>
      </w:r>
    </w:p>
    <w:p w14:paraId="64B74A7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面谈的形式</w:t>
      </w:r>
    </w:p>
    <w:p w14:paraId="66B1080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面谈的内容</w:t>
      </w:r>
    </w:p>
    <w:p w14:paraId="308EE3D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工具：绩效面谈表的设计</w:t>
      </w:r>
    </w:p>
    <w:p w14:paraId="74C7986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互动：如何有效的进行绩效面谈</w:t>
      </w:r>
    </w:p>
    <w:p w14:paraId="282DA2F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二、绩效考评结果的应用形式</w:t>
      </w:r>
    </w:p>
    <w:p w14:paraId="79D0F25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奖金计算与薪酬调整</w:t>
      </w:r>
    </w:p>
    <w:p w14:paraId="5FEE821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职位变动与优胜劣汰</w:t>
      </w:r>
    </w:p>
    <w:p w14:paraId="5C01C86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先进评选与人才培养</w:t>
      </w:r>
    </w:p>
    <w:p w14:paraId="4B730B83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人才职业生涯规划</w:t>
      </w:r>
    </w:p>
    <w:p w14:paraId="178D7B7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案例：华为的人才发展整体方案</w:t>
      </w:r>
    </w:p>
    <w:p w14:paraId="29C6DDD3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第七章：企业绩效管理系统的运行评估与优化</w:t>
      </w:r>
    </w:p>
    <w:p w14:paraId="4D38ADB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一、评估内容</w:t>
      </w:r>
    </w:p>
    <w:p w14:paraId="126CF29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绩效管理系统本身存在的问题(制度、方案、体系合理性)</w:t>
      </w:r>
    </w:p>
    <w:p w14:paraId="78A34BA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与其他系统之间的衔接问题</w:t>
      </w:r>
    </w:p>
    <w:p w14:paraId="2B9ABD8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工具：绩效管理系统评估问卷表</w:t>
      </w:r>
    </w:p>
    <w:p w14:paraId="6A65DF2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二、主要评估的指标</w:t>
      </w:r>
    </w:p>
    <w:p w14:paraId="612E9F5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被评估人数</w:t>
      </w:r>
    </w:p>
    <w:p w14:paraId="54A424C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绩效面谈质量</w:t>
      </w:r>
    </w:p>
    <w:p w14:paraId="38239B0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信息收集质量</w:t>
      </w:r>
    </w:p>
    <w:p w14:paraId="48FFCA0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绩效等级分布</w:t>
      </w:r>
    </w:p>
    <w:p w14:paraId="17F6C1B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5. 绩效管理与企业绩效的关联度</w:t>
      </w:r>
    </w:p>
    <w:p w14:paraId="707177E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6. 员工的认可度</w:t>
      </w:r>
    </w:p>
    <w:p w14:paraId="4C1168C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三、绩效管理系统运行的改进思路</w:t>
      </w:r>
    </w:p>
    <w:p w14:paraId="52EE6DC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指标制定方面</w:t>
      </w:r>
    </w:p>
    <w:p w14:paraId="1FF6DF1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2. 过程实施方面</w:t>
      </w:r>
    </w:p>
    <w:p w14:paraId="5CDA114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绩效考评方面</w:t>
      </w:r>
    </w:p>
    <w:p w14:paraId="34D4F3E2" w14:textId="63D3BBED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绩效反馈与结果应用方面</w:t>
      </w:r>
    </w:p>
    <w:p w14:paraId="4CDD6211" w14:textId="6A6CBB12" w:rsidR="003E63E7" w:rsidRDefault="003E63E7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案例研讨：华为绩效管理案例分享</w:t>
      </w:r>
    </w:p>
    <w:p w14:paraId="68518890" w14:textId="0B964302" w:rsidR="003E63E7" w:rsidRDefault="003E63E7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案例研讨：海底捞绩效管理案例分享</w:t>
      </w:r>
    </w:p>
    <w:p w14:paraId="14AD54E6" w14:textId="6A320CD8" w:rsidR="003E63E7" w:rsidRDefault="003E63E7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案例研讨：万科</w:t>
      </w:r>
      <w:r w:rsidR="00AF1913">
        <w:rPr>
          <w:rFonts w:ascii="微软雅黑" w:eastAsia="微软雅黑" w:hAnsi="微软雅黑" w:hint="eastAsia"/>
        </w:rPr>
        <w:t>集团绩效</w:t>
      </w:r>
      <w:r>
        <w:rPr>
          <w:rFonts w:ascii="微软雅黑" w:eastAsia="微软雅黑" w:hAnsi="微软雅黑" w:hint="eastAsia"/>
        </w:rPr>
        <w:t>管理案例分享</w:t>
      </w:r>
    </w:p>
    <w:sectPr w:rsidR="003E63E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C6700" w14:textId="77777777" w:rsidR="00443D31" w:rsidRDefault="00443D31" w:rsidP="00EA3E73">
      <w:r>
        <w:separator/>
      </w:r>
    </w:p>
  </w:endnote>
  <w:endnote w:type="continuationSeparator" w:id="0">
    <w:p w14:paraId="6325D8BB" w14:textId="77777777" w:rsidR="00443D31" w:rsidRDefault="00443D31" w:rsidP="00EA3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57742" w14:textId="77777777" w:rsidR="00443D31" w:rsidRDefault="00443D31" w:rsidP="00EA3E73">
      <w:r>
        <w:separator/>
      </w:r>
    </w:p>
  </w:footnote>
  <w:footnote w:type="continuationSeparator" w:id="0">
    <w:p w14:paraId="7F0CCCB9" w14:textId="77777777" w:rsidR="00443D31" w:rsidRDefault="00443D31" w:rsidP="00EA3E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F"/>
    <w:multiLevelType w:val="singleLevel"/>
    <w:tmpl w:val="0000000F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9CA3D62"/>
    <w:multiLevelType w:val="multilevel"/>
    <w:tmpl w:val="09CA3D6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A91EB1"/>
    <w:multiLevelType w:val="multilevel"/>
    <w:tmpl w:val="0EA91EB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573D54"/>
    <w:multiLevelType w:val="multilevel"/>
    <w:tmpl w:val="16573D5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8F05690"/>
    <w:multiLevelType w:val="multilevel"/>
    <w:tmpl w:val="18F0569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60B1BA3"/>
    <w:multiLevelType w:val="multilevel"/>
    <w:tmpl w:val="260B1BA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152AF4"/>
    <w:multiLevelType w:val="multilevel"/>
    <w:tmpl w:val="31152AF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9425223"/>
    <w:multiLevelType w:val="multilevel"/>
    <w:tmpl w:val="3942522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ECB2147"/>
    <w:multiLevelType w:val="multilevel"/>
    <w:tmpl w:val="3ECB214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7DA0066"/>
    <w:multiLevelType w:val="multilevel"/>
    <w:tmpl w:val="57DA006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AE129DA"/>
    <w:multiLevelType w:val="multilevel"/>
    <w:tmpl w:val="5AE129D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BC657C3"/>
    <w:multiLevelType w:val="multilevel"/>
    <w:tmpl w:val="6BC657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93413EF"/>
    <w:multiLevelType w:val="multilevel"/>
    <w:tmpl w:val="793413E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8"/>
  </w:num>
  <w:num w:numId="5">
    <w:abstractNumId w:val="10"/>
  </w:num>
  <w:num w:numId="6">
    <w:abstractNumId w:val="12"/>
  </w:num>
  <w:num w:numId="7">
    <w:abstractNumId w:val="1"/>
  </w:num>
  <w:num w:numId="8">
    <w:abstractNumId w:val="5"/>
  </w:num>
  <w:num w:numId="9">
    <w:abstractNumId w:val="6"/>
  </w:num>
  <w:num w:numId="10">
    <w:abstractNumId w:val="2"/>
  </w:num>
  <w:num w:numId="11">
    <w:abstractNumId w:val="11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4A90"/>
    <w:rsid w:val="0000289C"/>
    <w:rsid w:val="000728D4"/>
    <w:rsid w:val="00087523"/>
    <w:rsid w:val="000B4A90"/>
    <w:rsid w:val="000B7836"/>
    <w:rsid w:val="00133F9D"/>
    <w:rsid w:val="00143F93"/>
    <w:rsid w:val="0018596C"/>
    <w:rsid w:val="00186747"/>
    <w:rsid w:val="001A49C4"/>
    <w:rsid w:val="001B0DA9"/>
    <w:rsid w:val="001D2054"/>
    <w:rsid w:val="00231255"/>
    <w:rsid w:val="002704F2"/>
    <w:rsid w:val="002730D9"/>
    <w:rsid w:val="00284B98"/>
    <w:rsid w:val="002911A5"/>
    <w:rsid w:val="002A7415"/>
    <w:rsid w:val="002B6A0A"/>
    <w:rsid w:val="002B7472"/>
    <w:rsid w:val="002D27BA"/>
    <w:rsid w:val="002E1D37"/>
    <w:rsid w:val="002E451E"/>
    <w:rsid w:val="00316930"/>
    <w:rsid w:val="00330933"/>
    <w:rsid w:val="003519BA"/>
    <w:rsid w:val="00386EAE"/>
    <w:rsid w:val="003B72F5"/>
    <w:rsid w:val="003E63E7"/>
    <w:rsid w:val="00432644"/>
    <w:rsid w:val="00440F39"/>
    <w:rsid w:val="00443D31"/>
    <w:rsid w:val="00455A3F"/>
    <w:rsid w:val="00456738"/>
    <w:rsid w:val="0046235F"/>
    <w:rsid w:val="0046722E"/>
    <w:rsid w:val="00476FFB"/>
    <w:rsid w:val="00480BAA"/>
    <w:rsid w:val="00484BFB"/>
    <w:rsid w:val="00492324"/>
    <w:rsid w:val="004C43AB"/>
    <w:rsid w:val="004D3733"/>
    <w:rsid w:val="004E1F30"/>
    <w:rsid w:val="00503E6F"/>
    <w:rsid w:val="00547F52"/>
    <w:rsid w:val="00550874"/>
    <w:rsid w:val="00567A49"/>
    <w:rsid w:val="00590A15"/>
    <w:rsid w:val="005A38E7"/>
    <w:rsid w:val="005A511A"/>
    <w:rsid w:val="005B6C34"/>
    <w:rsid w:val="005E2AB6"/>
    <w:rsid w:val="005F405C"/>
    <w:rsid w:val="006173FB"/>
    <w:rsid w:val="00620780"/>
    <w:rsid w:val="0062275D"/>
    <w:rsid w:val="006321B9"/>
    <w:rsid w:val="00632252"/>
    <w:rsid w:val="0069413C"/>
    <w:rsid w:val="006B3F8B"/>
    <w:rsid w:val="006C61A6"/>
    <w:rsid w:val="006E4C05"/>
    <w:rsid w:val="006E7A45"/>
    <w:rsid w:val="006F6EAC"/>
    <w:rsid w:val="00702F21"/>
    <w:rsid w:val="00720384"/>
    <w:rsid w:val="0072150E"/>
    <w:rsid w:val="00723C22"/>
    <w:rsid w:val="00754132"/>
    <w:rsid w:val="007668A7"/>
    <w:rsid w:val="0077305A"/>
    <w:rsid w:val="00775395"/>
    <w:rsid w:val="007829E5"/>
    <w:rsid w:val="00784590"/>
    <w:rsid w:val="007A0117"/>
    <w:rsid w:val="007A3956"/>
    <w:rsid w:val="00804541"/>
    <w:rsid w:val="0083132C"/>
    <w:rsid w:val="00834EE5"/>
    <w:rsid w:val="008355C5"/>
    <w:rsid w:val="00836991"/>
    <w:rsid w:val="008579E0"/>
    <w:rsid w:val="00861AE8"/>
    <w:rsid w:val="00882BD0"/>
    <w:rsid w:val="00883B97"/>
    <w:rsid w:val="008963F7"/>
    <w:rsid w:val="008A309D"/>
    <w:rsid w:val="008C4306"/>
    <w:rsid w:val="008D240A"/>
    <w:rsid w:val="008D66A3"/>
    <w:rsid w:val="00902CBE"/>
    <w:rsid w:val="00903939"/>
    <w:rsid w:val="009072CE"/>
    <w:rsid w:val="00956F49"/>
    <w:rsid w:val="00961D5B"/>
    <w:rsid w:val="00980091"/>
    <w:rsid w:val="009C1C82"/>
    <w:rsid w:val="009F41D9"/>
    <w:rsid w:val="00A22450"/>
    <w:rsid w:val="00A36EAB"/>
    <w:rsid w:val="00A44B5A"/>
    <w:rsid w:val="00A45269"/>
    <w:rsid w:val="00A60A98"/>
    <w:rsid w:val="00A61877"/>
    <w:rsid w:val="00A97B81"/>
    <w:rsid w:val="00AA20C9"/>
    <w:rsid w:val="00AF1913"/>
    <w:rsid w:val="00B02820"/>
    <w:rsid w:val="00B16DD6"/>
    <w:rsid w:val="00B21D74"/>
    <w:rsid w:val="00B65E1D"/>
    <w:rsid w:val="00B76D5D"/>
    <w:rsid w:val="00BB3A32"/>
    <w:rsid w:val="00BD5A42"/>
    <w:rsid w:val="00BE7142"/>
    <w:rsid w:val="00C00910"/>
    <w:rsid w:val="00C13828"/>
    <w:rsid w:val="00C16B06"/>
    <w:rsid w:val="00C23C21"/>
    <w:rsid w:val="00C37E99"/>
    <w:rsid w:val="00C47747"/>
    <w:rsid w:val="00C57BD0"/>
    <w:rsid w:val="00C6175C"/>
    <w:rsid w:val="00C82D97"/>
    <w:rsid w:val="00C91214"/>
    <w:rsid w:val="00C95961"/>
    <w:rsid w:val="00CA5800"/>
    <w:rsid w:val="00CE17C0"/>
    <w:rsid w:val="00CE1CE0"/>
    <w:rsid w:val="00D06A93"/>
    <w:rsid w:val="00DA1B9A"/>
    <w:rsid w:val="00DA50E9"/>
    <w:rsid w:val="00DB4704"/>
    <w:rsid w:val="00DE110D"/>
    <w:rsid w:val="00DE2690"/>
    <w:rsid w:val="00E063A0"/>
    <w:rsid w:val="00E63353"/>
    <w:rsid w:val="00E729F6"/>
    <w:rsid w:val="00EA2D29"/>
    <w:rsid w:val="00EA3E73"/>
    <w:rsid w:val="00EA3FC8"/>
    <w:rsid w:val="00EA580C"/>
    <w:rsid w:val="00EB4FC6"/>
    <w:rsid w:val="00EE21D9"/>
    <w:rsid w:val="00F01F36"/>
    <w:rsid w:val="00F02F9E"/>
    <w:rsid w:val="00F0660A"/>
    <w:rsid w:val="00F21876"/>
    <w:rsid w:val="00F27053"/>
    <w:rsid w:val="00FA0A1B"/>
    <w:rsid w:val="00FD0A9B"/>
    <w:rsid w:val="00FE045B"/>
    <w:rsid w:val="670A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DB50828"/>
  <w15:docId w15:val="{A25F108E-DB8F-48A0-80DD-EE1F856B2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paragraph" w:styleId="a9">
    <w:name w:val="Subtitle"/>
    <w:basedOn w:val="a"/>
    <w:next w:val="a"/>
    <w:link w:val="aa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unhideWhenUsed/>
    <w:pPr>
      <w:ind w:leftChars="200" w:left="420"/>
    </w:p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d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Grid Accent 1"/>
    <w:basedOn w:val="a1"/>
    <w:uiPriority w:val="62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aa">
    <w:name w:val="副标题 字符"/>
    <w:basedOn w:val="a0"/>
    <w:link w:val="a9"/>
    <w:uiPriority w:val="1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c">
    <w:name w:val="标题 字符"/>
    <w:basedOn w:val="a0"/>
    <w:link w:val="ab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104D1D-F771-4E20-9AB6-C414620CD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5229</TotalTime>
  <Pages>7</Pages>
  <Words>427</Words>
  <Characters>2435</Characters>
  <Application>Microsoft Office Word</Application>
  <DocSecurity>0</DocSecurity>
  <Lines>20</Lines>
  <Paragraphs>5</Paragraphs>
  <ScaleCrop>false</ScaleCrop>
  <Company>Users</Company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10685283@qq.com</cp:lastModifiedBy>
  <cp:revision>63</cp:revision>
  <cp:lastPrinted>2021-03-31T02:52:00Z</cp:lastPrinted>
  <dcterms:created xsi:type="dcterms:W3CDTF">2021-03-11T06:54:00Z</dcterms:created>
  <dcterms:modified xsi:type="dcterms:W3CDTF">2021-08-21T11:02:00Z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