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685D" w:rsidRDefault="00BF685D" w:rsidP="00BF685D">
      <w:pPr>
        <w:spacing w:line="600" w:lineRule="auto"/>
        <w:jc w:val="center"/>
        <w:outlineLvl w:val="5"/>
        <w:rPr>
          <w:rFonts w:ascii="微软雅黑" w:eastAsia="微软雅黑" w:hAnsi="微软雅黑" w:cs="阿里巴巴普惠体 Medium"/>
          <w:b/>
          <w:sz w:val="44"/>
        </w:rPr>
      </w:pPr>
      <w:r w:rsidRPr="00BF685D">
        <w:rPr>
          <w:rFonts w:ascii="微软雅黑" w:eastAsia="微软雅黑" w:hAnsi="微软雅黑" w:cs="阿里巴巴普惠体 Medium" w:hint="eastAsia"/>
          <w:b/>
          <w:sz w:val="44"/>
        </w:rPr>
        <w:t>元宇宙与金融科技创新发展</w:t>
      </w:r>
    </w:p>
    <w:p w:rsidR="00F541DF" w:rsidRDefault="00F541DF" w:rsidP="00020C4F">
      <w:pPr>
        <w:spacing w:line="600" w:lineRule="auto"/>
        <w:outlineLvl w:val="5"/>
        <w:rPr>
          <w:rFonts w:ascii="微软雅黑" w:eastAsia="微软雅黑" w:hAnsi="微软雅黑"/>
          <w:b/>
          <w:color w:val="C00000"/>
          <w:sz w:val="32"/>
          <w:szCs w:val="32"/>
        </w:rPr>
      </w:pPr>
      <w:r w:rsidRPr="00B457EB">
        <w:rPr>
          <w:rFonts w:ascii="微软雅黑" w:eastAsia="微软雅黑" w:hAnsi="微软雅黑" w:hint="eastAsia"/>
          <w:b/>
          <w:color w:val="C00000"/>
          <w:sz w:val="32"/>
          <w:szCs w:val="32"/>
        </w:rPr>
        <w:t>课程背景：</w:t>
      </w:r>
    </w:p>
    <w:p w:rsidR="0017024F" w:rsidRPr="0017024F" w:rsidRDefault="0017024F" w:rsidP="00020C4F">
      <w:pPr>
        <w:spacing w:line="600" w:lineRule="auto"/>
        <w:ind w:firstLineChars="200" w:firstLine="640"/>
        <w:outlineLvl w:val="5"/>
        <w:rPr>
          <w:sz w:val="32"/>
        </w:rPr>
      </w:pPr>
      <w:r w:rsidRPr="0017024F">
        <w:rPr>
          <w:rFonts w:hint="eastAsia"/>
          <w:sz w:val="32"/>
        </w:rPr>
        <w:t>元宇宙它更像是一个经典概念的重生，是在扩展现实（</w:t>
      </w:r>
      <w:r w:rsidRPr="0017024F">
        <w:rPr>
          <w:rFonts w:hint="eastAsia"/>
          <w:sz w:val="32"/>
        </w:rPr>
        <w:t>XR</w:t>
      </w:r>
      <w:r w:rsidRPr="0017024F">
        <w:rPr>
          <w:rFonts w:hint="eastAsia"/>
          <w:sz w:val="32"/>
        </w:rPr>
        <w:t>）、区块链、云计算、数字孪生等新技术下的概念具化。</w:t>
      </w:r>
    </w:p>
    <w:p w:rsidR="0017024F" w:rsidRPr="0017024F" w:rsidRDefault="0017024F" w:rsidP="00020C4F">
      <w:pPr>
        <w:spacing w:line="600" w:lineRule="auto"/>
        <w:ind w:firstLineChars="200" w:firstLine="640"/>
        <w:outlineLvl w:val="5"/>
        <w:rPr>
          <w:sz w:val="32"/>
        </w:rPr>
      </w:pPr>
      <w:r w:rsidRPr="0017024F">
        <w:rPr>
          <w:sz w:val="32"/>
        </w:rPr>
        <w:t>从时空性来看，元宇宙是一个空间维度上虚拟而时间维度上真实的数字世界；从真实性来看，元宇宙中既有现实世界的数字化复制物，也有虚拟世界的创造物；从独立性来看，元宇宙是一个与外部真实世界既紧密相连，又高度独立的平行空间；从连接性来看，元宇宙是一个把网络、硬件终端和用户囊括进来的一个永续的、广覆盖的虚拟现实系统。</w:t>
      </w:r>
    </w:p>
    <w:p w:rsidR="007C45A3" w:rsidRPr="00B457EB" w:rsidRDefault="007C45A3" w:rsidP="00020C4F">
      <w:pPr>
        <w:spacing w:line="600" w:lineRule="auto"/>
        <w:outlineLvl w:val="5"/>
        <w:rPr>
          <w:rFonts w:ascii="微软雅黑" w:eastAsia="微软雅黑" w:hAnsi="微软雅黑"/>
          <w:b/>
          <w:color w:val="C00000"/>
          <w:sz w:val="32"/>
          <w:szCs w:val="32"/>
        </w:rPr>
      </w:pPr>
      <w:r w:rsidRPr="00B457EB">
        <w:rPr>
          <w:rFonts w:ascii="微软雅黑" w:eastAsia="微软雅黑" w:hAnsi="微软雅黑" w:hint="eastAsia"/>
          <w:b/>
          <w:color w:val="C00000"/>
          <w:sz w:val="32"/>
          <w:szCs w:val="32"/>
        </w:rPr>
        <w:t>课程目标：</w:t>
      </w:r>
    </w:p>
    <w:p w:rsidR="007C45A3" w:rsidRPr="007C45A3" w:rsidRDefault="007C45A3" w:rsidP="00020C4F">
      <w:pPr>
        <w:spacing w:line="600" w:lineRule="auto"/>
        <w:outlineLvl w:val="5"/>
        <w:rPr>
          <w:sz w:val="32"/>
        </w:rPr>
      </w:pPr>
      <w:r w:rsidRPr="007C45A3">
        <w:rPr>
          <w:sz w:val="32"/>
        </w:rPr>
        <w:t>1</w:t>
      </w:r>
      <w:r w:rsidRPr="007C45A3">
        <w:rPr>
          <w:sz w:val="32"/>
        </w:rPr>
        <w:t>、学习</w:t>
      </w:r>
      <w:r w:rsidR="00BF685D">
        <w:rPr>
          <w:rFonts w:hint="eastAsia"/>
          <w:sz w:val="32"/>
        </w:rPr>
        <w:t>元宇宙技术应用的起源，</w:t>
      </w:r>
      <w:r w:rsidR="00020C4F">
        <w:rPr>
          <w:rFonts w:hint="eastAsia"/>
          <w:sz w:val="32"/>
        </w:rPr>
        <w:t>现状</w:t>
      </w:r>
    </w:p>
    <w:p w:rsidR="00BF685D" w:rsidRDefault="007C45A3" w:rsidP="00BF685D">
      <w:pPr>
        <w:spacing w:line="600" w:lineRule="auto"/>
        <w:outlineLvl w:val="5"/>
        <w:rPr>
          <w:sz w:val="32"/>
        </w:rPr>
      </w:pPr>
      <w:r>
        <w:rPr>
          <w:rFonts w:hint="eastAsia"/>
          <w:sz w:val="32"/>
        </w:rPr>
        <w:t>2</w:t>
      </w:r>
      <w:r>
        <w:rPr>
          <w:rFonts w:hint="eastAsia"/>
          <w:sz w:val="32"/>
        </w:rPr>
        <w:t>、</w:t>
      </w:r>
      <w:r w:rsidRPr="00F541DF">
        <w:rPr>
          <w:rFonts w:hint="eastAsia"/>
          <w:sz w:val="32"/>
        </w:rPr>
        <w:t>从</w:t>
      </w:r>
      <w:r w:rsidR="00020C4F">
        <w:rPr>
          <w:rFonts w:hint="eastAsia"/>
          <w:sz w:val="32"/>
        </w:rPr>
        <w:t>技术架构、支撑技术及生态应用等</w:t>
      </w:r>
      <w:r w:rsidRPr="00F541DF">
        <w:rPr>
          <w:rFonts w:hint="eastAsia"/>
          <w:sz w:val="32"/>
        </w:rPr>
        <w:t>方面</w:t>
      </w:r>
      <w:bookmarkStart w:id="0" w:name="_Toc19358"/>
      <w:r w:rsidR="00BF685D">
        <w:rPr>
          <w:rFonts w:hint="eastAsia"/>
          <w:sz w:val="32"/>
        </w:rPr>
        <w:t>解析金融科技服务场景的创新机遇和发展愿景</w:t>
      </w:r>
    </w:p>
    <w:p w:rsidR="007C45A3" w:rsidRDefault="007C45A3" w:rsidP="00BF685D">
      <w:pPr>
        <w:spacing w:line="600" w:lineRule="auto"/>
        <w:outlineLvl w:val="5"/>
        <w:rPr>
          <w:rFonts w:ascii="微软雅黑" w:eastAsia="微软雅黑" w:hAnsi="微软雅黑" w:cs="宋体"/>
          <w:sz w:val="28"/>
          <w:szCs w:val="28"/>
        </w:rPr>
      </w:pPr>
      <w:r w:rsidRPr="00B457EB">
        <w:rPr>
          <w:rFonts w:ascii="微软雅黑" w:eastAsia="微软雅黑" w:hAnsi="微软雅黑" w:hint="eastAsia"/>
          <w:b/>
          <w:color w:val="C00000"/>
          <w:sz w:val="32"/>
          <w:szCs w:val="32"/>
        </w:rPr>
        <w:t>课程时间：</w:t>
      </w:r>
      <w:r w:rsidR="005422FF">
        <w:rPr>
          <w:rFonts w:ascii="微软雅黑" w:eastAsia="微软雅黑" w:hAnsi="微软雅黑" w:cs="宋体" w:hint="eastAsia"/>
          <w:b/>
          <w:sz w:val="28"/>
          <w:szCs w:val="28"/>
        </w:rPr>
        <w:t>3</w:t>
      </w:r>
      <w:r w:rsidRPr="00FB42D3">
        <w:rPr>
          <w:rFonts w:ascii="微软雅黑" w:eastAsia="微软雅黑" w:hAnsi="微软雅黑" w:cs="宋体" w:hint="eastAsia"/>
          <w:b/>
          <w:sz w:val="28"/>
          <w:szCs w:val="28"/>
        </w:rPr>
        <w:t>小时</w:t>
      </w:r>
      <w:bookmarkEnd w:id="0"/>
    </w:p>
    <w:p w:rsidR="00020C4F" w:rsidRDefault="00E3071B" w:rsidP="00020C4F">
      <w:pPr>
        <w:shd w:val="clear" w:color="auto" w:fill="FFFFFF"/>
        <w:spacing w:line="600" w:lineRule="auto"/>
        <w:outlineLvl w:val="1"/>
        <w:rPr>
          <w:sz w:val="32"/>
        </w:rPr>
      </w:pPr>
      <w:r w:rsidRPr="00E3071B">
        <w:rPr>
          <w:rFonts w:ascii="微软雅黑" w:eastAsia="微软雅黑" w:hAnsi="微软雅黑" w:hint="eastAsia"/>
          <w:b/>
          <w:color w:val="C00000"/>
          <w:sz w:val="32"/>
          <w:szCs w:val="32"/>
        </w:rPr>
        <w:t>授课讲师：</w:t>
      </w:r>
      <w:r w:rsidRPr="00FB42D3">
        <w:rPr>
          <w:rFonts w:hint="eastAsia"/>
          <w:sz w:val="32"/>
        </w:rPr>
        <w:t>马兆林（简介略）</w:t>
      </w:r>
    </w:p>
    <w:p w:rsidR="00FB42D3" w:rsidRDefault="00FB42D3" w:rsidP="00020C4F">
      <w:pPr>
        <w:widowControl/>
        <w:jc w:val="left"/>
        <w:rPr>
          <w:sz w:val="32"/>
        </w:rPr>
      </w:pPr>
    </w:p>
    <w:p w:rsidR="00B457EB" w:rsidRPr="00020C4F" w:rsidRDefault="00020C4F" w:rsidP="00020C4F">
      <w:pPr>
        <w:widowControl/>
        <w:jc w:val="left"/>
        <w:rPr>
          <w:sz w:val="32"/>
        </w:rPr>
      </w:pPr>
      <w:r>
        <w:rPr>
          <w:sz w:val="32"/>
        </w:rPr>
        <w:br w:type="page"/>
      </w:r>
    </w:p>
    <w:p w:rsidR="00716451" w:rsidRDefault="007C45A3" w:rsidP="00492671">
      <w:pPr>
        <w:spacing w:line="480" w:lineRule="auto"/>
        <w:outlineLvl w:val="5"/>
        <w:rPr>
          <w:rFonts w:ascii="微软雅黑" w:eastAsia="微软雅黑" w:hAnsi="微软雅黑"/>
          <w:b/>
          <w:color w:val="C00000"/>
          <w:sz w:val="32"/>
          <w:szCs w:val="32"/>
        </w:rPr>
      </w:pPr>
      <w:bookmarkStart w:id="1" w:name="_Toc6466"/>
      <w:r w:rsidRPr="00B457EB">
        <w:rPr>
          <w:rFonts w:ascii="微软雅黑" w:eastAsia="微软雅黑" w:hAnsi="微软雅黑" w:hint="eastAsia"/>
          <w:b/>
          <w:color w:val="C00000"/>
          <w:sz w:val="32"/>
          <w:szCs w:val="32"/>
        </w:rPr>
        <w:lastRenderedPageBreak/>
        <w:t>课程大纲</w:t>
      </w:r>
      <w:bookmarkEnd w:id="1"/>
    </w:p>
    <w:p w:rsidR="0017024F" w:rsidRPr="0017024F" w:rsidRDefault="0017024F" w:rsidP="0017024F">
      <w:pPr>
        <w:pStyle w:val="a3"/>
        <w:numPr>
          <w:ilvl w:val="0"/>
          <w:numId w:val="1"/>
        </w:numPr>
        <w:spacing w:line="480" w:lineRule="auto"/>
        <w:ind w:firstLineChars="0"/>
        <w:jc w:val="left"/>
        <w:rPr>
          <w:rFonts w:ascii="微软雅黑" w:eastAsia="微软雅黑" w:hAnsi="微软雅黑"/>
          <w:b/>
          <w:sz w:val="40"/>
        </w:rPr>
      </w:pPr>
      <w:r w:rsidRPr="0017024F">
        <w:rPr>
          <w:rFonts w:ascii="微软雅黑" w:eastAsia="微软雅黑" w:hAnsi="微软雅黑" w:hint="eastAsia"/>
          <w:b/>
          <w:bCs/>
          <w:sz w:val="40"/>
        </w:rPr>
        <w:t>Mattaverse，艺术到现实的实践</w:t>
      </w:r>
    </w:p>
    <w:p w:rsidR="0017024F" w:rsidRPr="0017024F" w:rsidRDefault="0017024F" w:rsidP="0017024F">
      <w:pPr>
        <w:pStyle w:val="a3"/>
        <w:numPr>
          <w:ilvl w:val="0"/>
          <w:numId w:val="33"/>
        </w:numPr>
        <w:spacing w:line="480" w:lineRule="auto"/>
        <w:ind w:firstLineChars="0"/>
        <w:jc w:val="left"/>
        <w:rPr>
          <w:rFonts w:ascii="华文仿宋" w:eastAsia="华文仿宋" w:hAnsi="华文仿宋"/>
          <w:sz w:val="32"/>
        </w:rPr>
      </w:pPr>
      <w:r w:rsidRPr="0017024F">
        <w:rPr>
          <w:rFonts w:ascii="华文仿宋" w:eastAsia="华文仿宋" w:hAnsi="华文仿宋" w:hint="eastAsia"/>
          <w:bCs/>
          <w:sz w:val="32"/>
        </w:rPr>
        <w:t>Mattaverse，源于小说，终于社交</w:t>
      </w:r>
    </w:p>
    <w:p w:rsidR="0017024F" w:rsidRDefault="0017024F" w:rsidP="0017024F">
      <w:pPr>
        <w:pStyle w:val="a3"/>
        <w:numPr>
          <w:ilvl w:val="0"/>
          <w:numId w:val="33"/>
        </w:numPr>
        <w:spacing w:line="480" w:lineRule="auto"/>
        <w:ind w:firstLineChars="0"/>
        <w:jc w:val="left"/>
        <w:rPr>
          <w:rFonts w:ascii="华文仿宋" w:eastAsia="华文仿宋" w:hAnsi="华文仿宋"/>
          <w:bCs/>
          <w:sz w:val="32"/>
        </w:rPr>
      </w:pPr>
      <w:r w:rsidRPr="0017024F">
        <w:rPr>
          <w:rFonts w:ascii="华文仿宋" w:eastAsia="华文仿宋" w:hAnsi="华文仿宋" w:hint="eastAsia"/>
          <w:bCs/>
          <w:sz w:val="32"/>
        </w:rPr>
        <w:t>元宇宙世界，人类社会的另一种存在方式</w:t>
      </w:r>
    </w:p>
    <w:p w:rsidR="0017024F" w:rsidRPr="00020C4F" w:rsidRDefault="0017024F" w:rsidP="00020C4F">
      <w:pPr>
        <w:pStyle w:val="a3"/>
        <w:numPr>
          <w:ilvl w:val="0"/>
          <w:numId w:val="33"/>
        </w:numPr>
        <w:spacing w:line="480" w:lineRule="auto"/>
        <w:ind w:firstLineChars="0"/>
        <w:jc w:val="left"/>
        <w:rPr>
          <w:rFonts w:ascii="华文仿宋" w:eastAsia="华文仿宋" w:hAnsi="华文仿宋"/>
          <w:bCs/>
          <w:sz w:val="32"/>
        </w:rPr>
      </w:pPr>
      <w:r w:rsidRPr="00020C4F">
        <w:rPr>
          <w:rFonts w:ascii="华文仿宋" w:eastAsia="华文仿宋" w:hAnsi="华文仿宋" w:hint="eastAsia"/>
          <w:bCs/>
          <w:sz w:val="32"/>
        </w:rPr>
        <w:t>根据六大准则判断元宇宙</w:t>
      </w:r>
    </w:p>
    <w:p w:rsidR="0017024F" w:rsidRDefault="0017024F" w:rsidP="0017024F">
      <w:pPr>
        <w:pStyle w:val="a3"/>
        <w:numPr>
          <w:ilvl w:val="0"/>
          <w:numId w:val="33"/>
        </w:numPr>
        <w:spacing w:line="480" w:lineRule="auto"/>
        <w:ind w:firstLineChars="0"/>
        <w:jc w:val="left"/>
        <w:rPr>
          <w:rFonts w:ascii="华文仿宋" w:eastAsia="华文仿宋" w:hAnsi="华文仿宋"/>
          <w:bCs/>
          <w:sz w:val="32"/>
        </w:rPr>
      </w:pPr>
      <w:r w:rsidRPr="0017024F">
        <w:rPr>
          <w:rFonts w:ascii="华文仿宋" w:eastAsia="华文仿宋" w:hAnsi="华文仿宋" w:hint="eastAsia"/>
          <w:bCs/>
          <w:sz w:val="32"/>
        </w:rPr>
        <w:t>国内外元宇宙的建设进度与现状</w:t>
      </w:r>
    </w:p>
    <w:p w:rsidR="00020C4F" w:rsidRPr="0017024F" w:rsidRDefault="00020C4F" w:rsidP="0017024F">
      <w:pPr>
        <w:pStyle w:val="a3"/>
        <w:numPr>
          <w:ilvl w:val="0"/>
          <w:numId w:val="33"/>
        </w:numPr>
        <w:spacing w:line="480" w:lineRule="auto"/>
        <w:ind w:firstLineChars="0"/>
        <w:jc w:val="left"/>
        <w:rPr>
          <w:rFonts w:ascii="华文仿宋" w:eastAsia="华文仿宋" w:hAnsi="华文仿宋"/>
          <w:bCs/>
          <w:sz w:val="32"/>
        </w:rPr>
      </w:pPr>
      <w:r>
        <w:rPr>
          <w:rFonts w:ascii="华文仿宋" w:eastAsia="华文仿宋" w:hAnsi="华文仿宋"/>
          <w:bCs/>
          <w:sz w:val="32"/>
        </w:rPr>
        <w:t>区块链与元宇宙</w:t>
      </w:r>
    </w:p>
    <w:p w:rsidR="0017024F" w:rsidRPr="0017024F" w:rsidRDefault="0017024F" w:rsidP="0017024F">
      <w:pPr>
        <w:pStyle w:val="a3"/>
        <w:numPr>
          <w:ilvl w:val="0"/>
          <w:numId w:val="1"/>
        </w:numPr>
        <w:spacing w:line="480" w:lineRule="auto"/>
        <w:ind w:firstLineChars="0"/>
        <w:jc w:val="left"/>
        <w:rPr>
          <w:rFonts w:ascii="微软雅黑" w:eastAsia="微软雅黑" w:hAnsi="微软雅黑"/>
          <w:b/>
          <w:bCs/>
          <w:sz w:val="40"/>
        </w:rPr>
      </w:pPr>
      <w:r w:rsidRPr="0017024F">
        <w:rPr>
          <w:rFonts w:ascii="微软雅黑" w:eastAsia="微软雅黑" w:hAnsi="微软雅黑" w:hint="eastAsia"/>
          <w:b/>
          <w:bCs/>
          <w:sz w:val="40"/>
        </w:rPr>
        <w:t>元宇宙社会全景图</w:t>
      </w:r>
    </w:p>
    <w:p w:rsidR="0017024F" w:rsidRPr="0017024F" w:rsidRDefault="0017024F" w:rsidP="0017024F">
      <w:pPr>
        <w:pStyle w:val="a3"/>
        <w:numPr>
          <w:ilvl w:val="0"/>
          <w:numId w:val="34"/>
        </w:numPr>
        <w:spacing w:line="480" w:lineRule="auto"/>
        <w:ind w:firstLineChars="0"/>
        <w:jc w:val="left"/>
        <w:rPr>
          <w:rFonts w:ascii="华文仿宋" w:eastAsia="华文仿宋" w:hAnsi="华文仿宋"/>
          <w:bCs/>
          <w:sz w:val="32"/>
        </w:rPr>
      </w:pPr>
      <w:r w:rsidRPr="0017024F">
        <w:rPr>
          <w:rFonts w:ascii="华文仿宋" w:eastAsia="华文仿宋" w:hAnsi="华文仿宋" w:hint="eastAsia"/>
          <w:bCs/>
          <w:sz w:val="32"/>
        </w:rPr>
        <w:t>元宇宙六大支撑技术</w:t>
      </w:r>
    </w:p>
    <w:p w:rsidR="0017024F" w:rsidRPr="0017024F" w:rsidRDefault="0017024F" w:rsidP="0017024F">
      <w:pPr>
        <w:pStyle w:val="a3"/>
        <w:numPr>
          <w:ilvl w:val="0"/>
          <w:numId w:val="34"/>
        </w:numPr>
        <w:spacing w:line="480" w:lineRule="auto"/>
        <w:ind w:firstLineChars="0"/>
        <w:jc w:val="left"/>
        <w:rPr>
          <w:rFonts w:ascii="华文仿宋" w:eastAsia="华文仿宋" w:hAnsi="华文仿宋"/>
          <w:bCs/>
          <w:sz w:val="32"/>
        </w:rPr>
      </w:pPr>
      <w:r w:rsidRPr="0017024F">
        <w:rPr>
          <w:rFonts w:ascii="华文仿宋" w:eastAsia="华文仿宋" w:hAnsi="华文仿宋" w:hint="eastAsia"/>
          <w:bCs/>
          <w:sz w:val="32"/>
        </w:rPr>
        <w:t>元宇宙虚实共生产业生态全景</w:t>
      </w:r>
    </w:p>
    <w:p w:rsidR="0017024F" w:rsidRPr="0017024F" w:rsidRDefault="0017024F" w:rsidP="0017024F">
      <w:pPr>
        <w:pStyle w:val="a3"/>
        <w:numPr>
          <w:ilvl w:val="0"/>
          <w:numId w:val="34"/>
        </w:numPr>
        <w:spacing w:line="480" w:lineRule="auto"/>
        <w:ind w:firstLineChars="0"/>
        <w:jc w:val="left"/>
        <w:rPr>
          <w:rFonts w:ascii="华文仿宋" w:eastAsia="华文仿宋" w:hAnsi="华文仿宋"/>
          <w:bCs/>
          <w:sz w:val="32"/>
        </w:rPr>
      </w:pPr>
      <w:r w:rsidRPr="0017024F">
        <w:rPr>
          <w:rFonts w:ascii="华文仿宋" w:eastAsia="华文仿宋" w:hAnsi="华文仿宋" w:hint="eastAsia"/>
          <w:bCs/>
          <w:sz w:val="32"/>
        </w:rPr>
        <w:t>元宇宙经济的四要素</w:t>
      </w:r>
    </w:p>
    <w:p w:rsidR="0017024F" w:rsidRPr="0017024F" w:rsidRDefault="0017024F" w:rsidP="0017024F">
      <w:pPr>
        <w:pStyle w:val="a3"/>
        <w:numPr>
          <w:ilvl w:val="0"/>
          <w:numId w:val="34"/>
        </w:numPr>
        <w:spacing w:line="480" w:lineRule="auto"/>
        <w:ind w:firstLineChars="0"/>
        <w:jc w:val="left"/>
        <w:rPr>
          <w:rFonts w:ascii="华文仿宋" w:eastAsia="华文仿宋" w:hAnsi="华文仿宋"/>
          <w:bCs/>
          <w:sz w:val="32"/>
        </w:rPr>
      </w:pPr>
      <w:r w:rsidRPr="0017024F">
        <w:rPr>
          <w:rFonts w:ascii="华文仿宋" w:eastAsia="华文仿宋" w:hAnsi="华文仿宋" w:hint="eastAsia"/>
          <w:bCs/>
          <w:sz w:val="32"/>
        </w:rPr>
        <w:t>元宇宙经济的基本特征</w:t>
      </w:r>
    </w:p>
    <w:p w:rsidR="00603B87" w:rsidRDefault="00603B87" w:rsidP="00603B87">
      <w:pPr>
        <w:pStyle w:val="a3"/>
        <w:numPr>
          <w:ilvl w:val="0"/>
          <w:numId w:val="1"/>
        </w:numPr>
        <w:spacing w:line="480" w:lineRule="auto"/>
        <w:ind w:firstLineChars="0"/>
        <w:jc w:val="left"/>
        <w:rPr>
          <w:rFonts w:ascii="微软雅黑" w:eastAsia="微软雅黑" w:hAnsi="微软雅黑"/>
          <w:b/>
          <w:bCs/>
          <w:sz w:val="40"/>
        </w:rPr>
      </w:pPr>
      <w:r w:rsidRPr="00603B87">
        <w:rPr>
          <w:rFonts w:ascii="微软雅黑" w:eastAsia="微软雅黑" w:hAnsi="微软雅黑" w:hint="eastAsia"/>
          <w:b/>
          <w:bCs/>
          <w:sz w:val="40"/>
        </w:rPr>
        <w:t>元宇宙</w:t>
      </w:r>
      <w:r w:rsidRPr="00603B87">
        <w:rPr>
          <w:rFonts w:ascii="微软雅黑" w:eastAsia="微软雅黑" w:hAnsi="微软雅黑"/>
          <w:b/>
          <w:bCs/>
          <w:sz w:val="40"/>
        </w:rPr>
        <w:t>+</w:t>
      </w:r>
      <w:r w:rsidRPr="00603B87">
        <w:rPr>
          <w:rFonts w:ascii="微软雅黑" w:eastAsia="微软雅黑" w:hAnsi="微软雅黑" w:hint="eastAsia"/>
          <w:b/>
          <w:bCs/>
          <w:sz w:val="40"/>
        </w:rPr>
        <w:t>保险行业，创新应用场景</w:t>
      </w:r>
    </w:p>
    <w:p w:rsidR="00603B87" w:rsidRPr="00603B87" w:rsidRDefault="00603B87" w:rsidP="00603B87">
      <w:pPr>
        <w:pStyle w:val="a3"/>
        <w:numPr>
          <w:ilvl w:val="0"/>
          <w:numId w:val="43"/>
        </w:numPr>
        <w:spacing w:line="480" w:lineRule="auto"/>
        <w:ind w:firstLineChars="0"/>
        <w:jc w:val="left"/>
        <w:rPr>
          <w:rFonts w:ascii="华文仿宋" w:eastAsia="华文仿宋" w:hAnsi="华文仿宋"/>
          <w:bCs/>
          <w:sz w:val="32"/>
        </w:rPr>
      </w:pPr>
      <w:r>
        <w:rPr>
          <w:rFonts w:ascii="华文仿宋" w:eastAsia="华文仿宋" w:hAnsi="华文仿宋" w:hint="eastAsia"/>
          <w:bCs/>
          <w:sz w:val="32"/>
        </w:rPr>
        <w:t>拓客创新</w:t>
      </w:r>
      <w:r w:rsidR="004C7A8B">
        <w:rPr>
          <w:rFonts w:ascii="华文仿宋" w:eastAsia="华文仿宋" w:hAnsi="华文仿宋" w:hint="eastAsia"/>
          <w:bCs/>
          <w:sz w:val="32"/>
        </w:rPr>
        <w:t>-</w:t>
      </w:r>
      <w:r w:rsidRPr="00603B87">
        <w:rPr>
          <w:rFonts w:ascii="华文仿宋" w:eastAsia="华文仿宋" w:hAnsi="华文仿宋" w:hint="eastAsia"/>
          <w:bCs/>
          <w:sz w:val="32"/>
        </w:rPr>
        <w:t>客户圈层</w:t>
      </w:r>
    </w:p>
    <w:p w:rsidR="00603B87" w:rsidRPr="00603B87" w:rsidRDefault="00603B87" w:rsidP="00603B87">
      <w:pPr>
        <w:pStyle w:val="a3"/>
        <w:numPr>
          <w:ilvl w:val="0"/>
          <w:numId w:val="43"/>
        </w:numPr>
        <w:spacing w:line="480" w:lineRule="auto"/>
        <w:ind w:firstLineChars="0"/>
        <w:jc w:val="left"/>
        <w:rPr>
          <w:rFonts w:ascii="华文仿宋" w:eastAsia="华文仿宋" w:hAnsi="华文仿宋"/>
          <w:bCs/>
          <w:sz w:val="32"/>
        </w:rPr>
      </w:pPr>
      <w:r>
        <w:rPr>
          <w:rFonts w:ascii="华文仿宋" w:eastAsia="华文仿宋" w:hAnsi="华文仿宋" w:hint="eastAsia"/>
          <w:bCs/>
          <w:sz w:val="32"/>
        </w:rPr>
        <w:t>保障创新-</w:t>
      </w:r>
      <w:r w:rsidRPr="00603B87">
        <w:rPr>
          <w:rFonts w:ascii="华文仿宋" w:eastAsia="华文仿宋" w:hAnsi="华文仿宋" w:hint="eastAsia"/>
          <w:bCs/>
          <w:sz w:val="32"/>
        </w:rPr>
        <w:t>风险标的与形态</w:t>
      </w:r>
    </w:p>
    <w:p w:rsidR="00603B87" w:rsidRPr="00603B87" w:rsidRDefault="00603B87" w:rsidP="00603B87">
      <w:pPr>
        <w:pStyle w:val="a3"/>
        <w:numPr>
          <w:ilvl w:val="0"/>
          <w:numId w:val="43"/>
        </w:numPr>
        <w:spacing w:line="480" w:lineRule="auto"/>
        <w:ind w:firstLineChars="0"/>
        <w:jc w:val="left"/>
        <w:rPr>
          <w:rFonts w:ascii="华文仿宋" w:eastAsia="华文仿宋" w:hAnsi="华文仿宋"/>
          <w:bCs/>
          <w:sz w:val="32"/>
        </w:rPr>
      </w:pPr>
      <w:r>
        <w:rPr>
          <w:rFonts w:ascii="华文仿宋" w:eastAsia="华文仿宋" w:hAnsi="华文仿宋" w:hint="eastAsia"/>
          <w:bCs/>
          <w:sz w:val="32"/>
        </w:rPr>
        <w:t>运营创新-</w:t>
      </w:r>
      <w:r w:rsidRPr="00603B87">
        <w:rPr>
          <w:rFonts w:ascii="华文仿宋" w:eastAsia="华文仿宋" w:hAnsi="华文仿宋" w:hint="eastAsia"/>
          <w:bCs/>
          <w:sz w:val="32"/>
        </w:rPr>
        <w:t>效率和体验</w:t>
      </w:r>
    </w:p>
    <w:p w:rsidR="00603B87" w:rsidRPr="00603B87" w:rsidRDefault="00603B87" w:rsidP="00603B87">
      <w:pPr>
        <w:pStyle w:val="a3"/>
        <w:numPr>
          <w:ilvl w:val="0"/>
          <w:numId w:val="43"/>
        </w:numPr>
        <w:spacing w:line="480" w:lineRule="auto"/>
        <w:ind w:firstLineChars="0"/>
        <w:jc w:val="left"/>
        <w:rPr>
          <w:rFonts w:ascii="华文仿宋" w:eastAsia="华文仿宋" w:hAnsi="华文仿宋"/>
          <w:bCs/>
          <w:sz w:val="32"/>
        </w:rPr>
      </w:pPr>
      <w:r w:rsidRPr="00603B87">
        <w:rPr>
          <w:rFonts w:ascii="华文仿宋" w:eastAsia="华文仿宋" w:hAnsi="华文仿宋" w:hint="eastAsia"/>
          <w:bCs/>
          <w:sz w:val="32"/>
        </w:rPr>
        <w:t>生态创新</w:t>
      </w:r>
      <w:r>
        <w:rPr>
          <w:rFonts w:ascii="华文仿宋" w:eastAsia="华文仿宋" w:hAnsi="华文仿宋"/>
          <w:bCs/>
          <w:sz w:val="32"/>
        </w:rPr>
        <w:t>-</w:t>
      </w:r>
      <w:r w:rsidRPr="00603B87">
        <w:rPr>
          <w:rFonts w:ascii="华文仿宋" w:eastAsia="华文仿宋" w:hAnsi="华文仿宋" w:hint="eastAsia"/>
          <w:bCs/>
          <w:sz w:val="32"/>
        </w:rPr>
        <w:t>新维度，新范式</w:t>
      </w:r>
    </w:p>
    <w:p w:rsidR="00603B87" w:rsidRPr="00603B87" w:rsidRDefault="00603B87" w:rsidP="00603B87">
      <w:pPr>
        <w:pStyle w:val="a3"/>
        <w:numPr>
          <w:ilvl w:val="0"/>
          <w:numId w:val="43"/>
        </w:numPr>
        <w:spacing w:line="480" w:lineRule="auto"/>
        <w:ind w:firstLineChars="0"/>
        <w:jc w:val="left"/>
        <w:rPr>
          <w:rFonts w:ascii="华文仿宋" w:eastAsia="华文仿宋" w:hAnsi="华文仿宋" w:hint="eastAsia"/>
          <w:bCs/>
          <w:sz w:val="32"/>
        </w:rPr>
      </w:pPr>
      <w:r w:rsidRPr="00603B87">
        <w:rPr>
          <w:rFonts w:ascii="华文仿宋" w:eastAsia="华文仿宋" w:hAnsi="华文仿宋" w:hint="eastAsia"/>
          <w:bCs/>
          <w:sz w:val="32"/>
        </w:rPr>
        <w:t>元宇宙</w:t>
      </w:r>
      <w:r w:rsidRPr="00603B87">
        <w:rPr>
          <w:rFonts w:ascii="华文仿宋" w:eastAsia="华文仿宋" w:hAnsi="华文仿宋"/>
          <w:bCs/>
          <w:sz w:val="32"/>
        </w:rPr>
        <w:t>+</w:t>
      </w:r>
      <w:r w:rsidRPr="00603B87">
        <w:rPr>
          <w:rFonts w:ascii="华文仿宋" w:eastAsia="华文仿宋" w:hAnsi="华文仿宋" w:hint="eastAsia"/>
          <w:bCs/>
          <w:sz w:val="32"/>
        </w:rPr>
        <w:t>保险，创新应用路径</w:t>
      </w:r>
      <w:bookmarkStart w:id="2" w:name="_GoBack"/>
      <w:bookmarkEnd w:id="2"/>
    </w:p>
    <w:p w:rsidR="00603B87" w:rsidRPr="00603B87" w:rsidRDefault="00603B87" w:rsidP="00603B87">
      <w:pPr>
        <w:pStyle w:val="a3"/>
        <w:numPr>
          <w:ilvl w:val="0"/>
          <w:numId w:val="1"/>
        </w:numPr>
        <w:spacing w:line="480" w:lineRule="auto"/>
        <w:ind w:firstLineChars="0"/>
        <w:jc w:val="left"/>
        <w:rPr>
          <w:rFonts w:ascii="微软雅黑" w:eastAsia="微软雅黑" w:hAnsi="微软雅黑"/>
          <w:b/>
          <w:bCs/>
          <w:sz w:val="40"/>
        </w:rPr>
      </w:pPr>
      <w:r w:rsidRPr="00603B87">
        <w:rPr>
          <w:rFonts w:ascii="微软雅黑" w:eastAsia="微软雅黑" w:hAnsi="微软雅黑" w:hint="eastAsia"/>
          <w:b/>
          <w:bCs/>
          <w:sz w:val="40"/>
        </w:rPr>
        <w:t>元宇宙</w:t>
      </w:r>
      <w:r w:rsidRPr="00603B87">
        <w:rPr>
          <w:rFonts w:ascii="微软雅黑" w:eastAsia="微软雅黑" w:hAnsi="微软雅黑"/>
          <w:b/>
          <w:bCs/>
          <w:sz w:val="40"/>
        </w:rPr>
        <w:t>+</w:t>
      </w:r>
      <w:r w:rsidRPr="00603B87">
        <w:rPr>
          <w:rFonts w:ascii="微软雅黑" w:eastAsia="微软雅黑" w:hAnsi="微软雅黑" w:hint="eastAsia"/>
          <w:b/>
          <w:bCs/>
          <w:sz w:val="40"/>
        </w:rPr>
        <w:t>银行，创新应用场景</w:t>
      </w:r>
    </w:p>
    <w:p w:rsidR="00BF685D" w:rsidRPr="00BF685D" w:rsidRDefault="00BF685D" w:rsidP="00BF685D">
      <w:pPr>
        <w:pStyle w:val="a3"/>
        <w:numPr>
          <w:ilvl w:val="0"/>
          <w:numId w:val="42"/>
        </w:numPr>
        <w:spacing w:line="480" w:lineRule="auto"/>
        <w:ind w:firstLineChars="0"/>
        <w:jc w:val="left"/>
        <w:rPr>
          <w:rFonts w:ascii="华文仿宋" w:eastAsia="华文仿宋" w:hAnsi="华文仿宋"/>
          <w:bCs/>
          <w:sz w:val="32"/>
        </w:rPr>
      </w:pPr>
      <w:r w:rsidRPr="00BF685D">
        <w:rPr>
          <w:rFonts w:ascii="华文仿宋" w:eastAsia="华文仿宋" w:hAnsi="华文仿宋"/>
          <w:bCs/>
          <w:sz w:val="32"/>
        </w:rPr>
        <w:t>厅堂服务</w:t>
      </w:r>
      <w:r>
        <w:rPr>
          <w:rFonts w:ascii="华文仿宋" w:eastAsia="华文仿宋" w:hAnsi="华文仿宋"/>
          <w:bCs/>
          <w:sz w:val="32"/>
        </w:rPr>
        <w:t>远程化，</w:t>
      </w:r>
      <w:r w:rsidRPr="00BF685D">
        <w:rPr>
          <w:rFonts w:ascii="华文仿宋" w:eastAsia="华文仿宋" w:hAnsi="华文仿宋" w:hint="eastAsia"/>
          <w:bCs/>
          <w:sz w:val="32"/>
        </w:rPr>
        <w:t>虚拟网点</w:t>
      </w:r>
      <w:r w:rsidRPr="00BF685D">
        <w:rPr>
          <w:rFonts w:ascii="华文仿宋" w:eastAsia="华文仿宋" w:hAnsi="华文仿宋"/>
          <w:bCs/>
          <w:sz w:val="32"/>
        </w:rPr>
        <w:t>模式</w:t>
      </w:r>
    </w:p>
    <w:p w:rsidR="00BF685D" w:rsidRPr="00BF685D" w:rsidRDefault="00BF685D" w:rsidP="00BF685D">
      <w:pPr>
        <w:pStyle w:val="a3"/>
        <w:numPr>
          <w:ilvl w:val="0"/>
          <w:numId w:val="42"/>
        </w:numPr>
        <w:spacing w:line="480" w:lineRule="auto"/>
        <w:ind w:firstLineChars="0"/>
        <w:jc w:val="left"/>
        <w:rPr>
          <w:rFonts w:ascii="华文仿宋" w:eastAsia="华文仿宋" w:hAnsi="华文仿宋"/>
          <w:bCs/>
          <w:sz w:val="32"/>
        </w:rPr>
      </w:pPr>
      <w:r w:rsidRPr="00BF685D">
        <w:rPr>
          <w:rFonts w:ascii="华文仿宋" w:eastAsia="华文仿宋" w:hAnsi="华文仿宋"/>
          <w:bCs/>
          <w:sz w:val="32"/>
        </w:rPr>
        <w:t>场景</w:t>
      </w:r>
      <w:r>
        <w:rPr>
          <w:rFonts w:ascii="华文仿宋" w:eastAsia="华文仿宋" w:hAnsi="华文仿宋"/>
          <w:bCs/>
          <w:sz w:val="32"/>
        </w:rPr>
        <w:t>融合化</w:t>
      </w:r>
      <w:r w:rsidRPr="00BF685D">
        <w:rPr>
          <w:rFonts w:ascii="华文仿宋" w:eastAsia="华文仿宋" w:hAnsi="华文仿宋"/>
          <w:bCs/>
          <w:sz w:val="32"/>
        </w:rPr>
        <w:t>，开放式场景银行出现</w:t>
      </w:r>
    </w:p>
    <w:p w:rsidR="00BF685D" w:rsidRPr="00BF685D" w:rsidRDefault="00BF685D" w:rsidP="00BF685D">
      <w:pPr>
        <w:pStyle w:val="a3"/>
        <w:numPr>
          <w:ilvl w:val="0"/>
          <w:numId w:val="42"/>
        </w:numPr>
        <w:spacing w:line="480" w:lineRule="auto"/>
        <w:ind w:firstLineChars="0"/>
        <w:jc w:val="left"/>
        <w:rPr>
          <w:rFonts w:ascii="华文仿宋" w:eastAsia="华文仿宋" w:hAnsi="华文仿宋"/>
          <w:bCs/>
          <w:sz w:val="32"/>
        </w:rPr>
      </w:pPr>
      <w:r w:rsidRPr="00BF685D">
        <w:rPr>
          <w:rFonts w:ascii="华文仿宋" w:eastAsia="华文仿宋" w:hAnsi="华文仿宋"/>
          <w:bCs/>
          <w:sz w:val="32"/>
        </w:rPr>
        <w:t>人机结合</w:t>
      </w:r>
      <w:r>
        <w:rPr>
          <w:rFonts w:ascii="华文仿宋" w:eastAsia="华文仿宋" w:hAnsi="华文仿宋"/>
          <w:bCs/>
          <w:sz w:val="32"/>
        </w:rPr>
        <w:t>化，沉浸式</w:t>
      </w:r>
      <w:r w:rsidRPr="00BF685D">
        <w:rPr>
          <w:rFonts w:ascii="华文仿宋" w:eastAsia="华文仿宋" w:hAnsi="华文仿宋"/>
          <w:bCs/>
          <w:sz w:val="32"/>
        </w:rPr>
        <w:t>场景营销</w:t>
      </w:r>
    </w:p>
    <w:p w:rsidR="00BF685D" w:rsidRPr="00BF685D" w:rsidRDefault="00BF685D" w:rsidP="00BF685D">
      <w:pPr>
        <w:pStyle w:val="a3"/>
        <w:numPr>
          <w:ilvl w:val="0"/>
          <w:numId w:val="42"/>
        </w:numPr>
        <w:spacing w:line="480" w:lineRule="auto"/>
        <w:ind w:firstLineChars="0"/>
        <w:jc w:val="left"/>
        <w:rPr>
          <w:rFonts w:ascii="华文仿宋" w:eastAsia="华文仿宋" w:hAnsi="华文仿宋"/>
          <w:bCs/>
          <w:sz w:val="32"/>
        </w:rPr>
      </w:pPr>
      <w:r>
        <w:rPr>
          <w:rFonts w:ascii="华文仿宋" w:eastAsia="华文仿宋" w:hAnsi="华文仿宋"/>
          <w:bCs/>
          <w:sz w:val="32"/>
        </w:rPr>
        <w:t>流程再进化，推动</w:t>
      </w:r>
      <w:r w:rsidRPr="00BF685D">
        <w:rPr>
          <w:rFonts w:ascii="华文仿宋" w:eastAsia="华文仿宋" w:hAnsi="华文仿宋"/>
          <w:bCs/>
          <w:sz w:val="32"/>
        </w:rPr>
        <w:t>金融</w:t>
      </w:r>
      <w:r>
        <w:rPr>
          <w:rFonts w:ascii="华文仿宋" w:eastAsia="华文仿宋" w:hAnsi="华文仿宋"/>
          <w:bCs/>
          <w:sz w:val="32"/>
        </w:rPr>
        <w:t>服务</w:t>
      </w:r>
      <w:r w:rsidRPr="00BF685D">
        <w:rPr>
          <w:rFonts w:ascii="华文仿宋" w:eastAsia="华文仿宋" w:hAnsi="华文仿宋"/>
          <w:bCs/>
          <w:sz w:val="32"/>
        </w:rPr>
        <w:t>流程</w:t>
      </w:r>
      <w:r w:rsidRPr="00BF685D">
        <w:rPr>
          <w:rFonts w:ascii="华文仿宋" w:eastAsia="华文仿宋" w:hAnsi="华文仿宋" w:hint="eastAsia"/>
          <w:bCs/>
          <w:sz w:val="32"/>
        </w:rPr>
        <w:t>再造</w:t>
      </w:r>
    </w:p>
    <w:p w:rsidR="00BF685D" w:rsidRDefault="00BF685D" w:rsidP="00B334D7">
      <w:pPr>
        <w:rPr>
          <w:rFonts w:ascii="微软雅黑 Light" w:eastAsia="微软雅黑 Light" w:hAnsi="微软雅黑 Light" w:hint="eastAsia"/>
          <w:sz w:val="32"/>
        </w:rPr>
      </w:pPr>
    </w:p>
    <w:p w:rsidR="00020C4F" w:rsidRDefault="00020C4F" w:rsidP="00B334D7">
      <w:pPr>
        <w:rPr>
          <w:rFonts w:ascii="微软雅黑 Light" w:eastAsia="微软雅黑 Light" w:hAnsi="微软雅黑 Light"/>
          <w:sz w:val="32"/>
        </w:rPr>
      </w:pPr>
      <w:r>
        <w:rPr>
          <w:rFonts w:ascii="微软雅黑 Light" w:eastAsia="微软雅黑 Light" w:hAnsi="微软雅黑 Light"/>
          <w:sz w:val="32"/>
        </w:rPr>
        <w:t>马兆林老师，区块链授课案例</w:t>
      </w:r>
    </w:p>
    <w:p w:rsidR="00020C4F" w:rsidRDefault="00020C4F" w:rsidP="00B334D7">
      <w:pPr>
        <w:rPr>
          <w:rFonts w:ascii="微软雅黑 Light" w:eastAsia="微软雅黑 Light" w:hAnsi="微软雅黑 Light"/>
          <w:sz w:val="32"/>
        </w:rPr>
      </w:pPr>
      <w:r w:rsidRPr="00020C4F">
        <w:rPr>
          <w:rFonts w:ascii="微软雅黑 Light" w:eastAsia="微软雅黑 Light" w:hAnsi="微软雅黑 Light"/>
          <w:noProof/>
          <w:sz w:val="32"/>
        </w:rPr>
        <w:drawing>
          <wp:inline distT="0" distB="0" distL="0" distR="0">
            <wp:extent cx="1673225" cy="5900468"/>
            <wp:effectExtent l="0" t="0" r="3175" b="5080"/>
            <wp:docPr id="1" name="图片 1" descr="C:\Users\MACBOO~1\AppData\Local\Temp\1634255358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CBOO~1\AppData\Local\Temp\1634255358(1)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1178" cy="5928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0C4F" w:rsidRPr="00B334D7" w:rsidRDefault="00020C4F" w:rsidP="00B334D7">
      <w:pPr>
        <w:rPr>
          <w:rFonts w:ascii="微软雅黑 Light" w:eastAsia="微软雅黑 Light" w:hAnsi="微软雅黑 Light"/>
          <w:sz w:val="32"/>
        </w:rPr>
      </w:pPr>
    </w:p>
    <w:sectPr w:rsidR="00020C4F" w:rsidRPr="00B334D7" w:rsidSect="00740C50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685D" w:rsidRDefault="00BF685D" w:rsidP="00BF685D">
      <w:r>
        <w:separator/>
      </w:r>
    </w:p>
  </w:endnote>
  <w:endnote w:type="continuationSeparator" w:id="0">
    <w:p w:rsidR="00BF685D" w:rsidRDefault="00BF685D" w:rsidP="00BF68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阿里巴巴普惠体 Medium">
    <w:panose1 w:val="00020600040101010101"/>
    <w:charset w:val="86"/>
    <w:family w:val="roman"/>
    <w:pitch w:val="variable"/>
    <w:sig w:usb0="A00002FF" w:usb1="7ACF7CFB" w:usb2="0000001E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 Light">
    <w:panose1 w:val="020B0502040204020203"/>
    <w:charset w:val="86"/>
    <w:family w:val="swiss"/>
    <w:pitch w:val="variable"/>
    <w:sig w:usb0="A00002BF" w:usb1="28CF0010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685D" w:rsidRDefault="00BF685D" w:rsidP="00BF685D">
      <w:r>
        <w:separator/>
      </w:r>
    </w:p>
  </w:footnote>
  <w:footnote w:type="continuationSeparator" w:id="0">
    <w:p w:rsidR="00BF685D" w:rsidRDefault="00BF685D" w:rsidP="00BF68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5E3B1C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03AD323B"/>
    <w:multiLevelType w:val="hybridMultilevel"/>
    <w:tmpl w:val="84507842"/>
    <w:lvl w:ilvl="0" w:tplc="C82842BC">
      <w:start w:val="1"/>
      <w:numFmt w:val="japaneseCounting"/>
      <w:lvlText w:val="%1、"/>
      <w:lvlJc w:val="left"/>
      <w:pPr>
        <w:ind w:left="734" w:hanging="73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540286B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0A940608"/>
    <w:multiLevelType w:val="hybridMultilevel"/>
    <w:tmpl w:val="0746525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AA86FB2"/>
    <w:multiLevelType w:val="hybridMultilevel"/>
    <w:tmpl w:val="90B023C4"/>
    <w:lvl w:ilvl="0" w:tplc="6DD01F0E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0D494A01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11F75F8C"/>
    <w:multiLevelType w:val="multilevel"/>
    <w:tmpl w:val="697423F4"/>
    <w:lvl w:ilvl="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>
      <w:start w:val="2"/>
      <w:numFmt w:val="decimal"/>
      <w:isLgl/>
      <w:lvlText w:val="%1.%2"/>
      <w:lvlJc w:val="left"/>
      <w:pPr>
        <w:ind w:left="11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500" w:hanging="108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60" w:hanging="144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6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220" w:hanging="180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80" w:hanging="216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940" w:hanging="252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300" w:hanging="2880"/>
      </w:pPr>
      <w:rPr>
        <w:rFonts w:hint="default"/>
      </w:rPr>
    </w:lvl>
  </w:abstractNum>
  <w:abstractNum w:abstractNumId="7" w15:restartNumberingAfterBreak="0">
    <w:nsid w:val="13C46813"/>
    <w:multiLevelType w:val="multilevel"/>
    <w:tmpl w:val="697423F4"/>
    <w:lvl w:ilvl="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>
      <w:start w:val="2"/>
      <w:numFmt w:val="decimal"/>
      <w:isLgl/>
      <w:lvlText w:val="%1.%2"/>
      <w:lvlJc w:val="left"/>
      <w:pPr>
        <w:ind w:left="11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500" w:hanging="108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60" w:hanging="144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6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220" w:hanging="180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80" w:hanging="216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940" w:hanging="252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300" w:hanging="2880"/>
      </w:pPr>
      <w:rPr>
        <w:rFonts w:hint="default"/>
      </w:rPr>
    </w:lvl>
  </w:abstractNum>
  <w:abstractNum w:abstractNumId="8" w15:restartNumberingAfterBreak="0">
    <w:nsid w:val="157F4FD5"/>
    <w:multiLevelType w:val="multilevel"/>
    <w:tmpl w:val="697423F4"/>
    <w:lvl w:ilvl="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>
      <w:start w:val="2"/>
      <w:numFmt w:val="decimal"/>
      <w:isLgl/>
      <w:lvlText w:val="%1.%2"/>
      <w:lvlJc w:val="left"/>
      <w:pPr>
        <w:ind w:left="11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500" w:hanging="108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60" w:hanging="144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6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220" w:hanging="180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80" w:hanging="216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940" w:hanging="252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300" w:hanging="2880"/>
      </w:pPr>
      <w:rPr>
        <w:rFonts w:hint="default"/>
      </w:rPr>
    </w:lvl>
  </w:abstractNum>
  <w:abstractNum w:abstractNumId="9" w15:restartNumberingAfterBreak="0">
    <w:nsid w:val="1C0823D2"/>
    <w:multiLevelType w:val="hybridMultilevel"/>
    <w:tmpl w:val="2BB41680"/>
    <w:lvl w:ilvl="0" w:tplc="04090013">
      <w:start w:val="1"/>
      <w:numFmt w:val="chineseCountingThousand"/>
      <w:lvlText w:val="%1、"/>
      <w:lvlJc w:val="left"/>
      <w:pPr>
        <w:ind w:left="1635" w:hanging="16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1DB26DB3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 w15:restartNumberingAfterBreak="0">
    <w:nsid w:val="1E49184B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2" w15:restartNumberingAfterBreak="0">
    <w:nsid w:val="230650D1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 w15:restartNumberingAfterBreak="0">
    <w:nsid w:val="23326A03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 w15:restartNumberingAfterBreak="0">
    <w:nsid w:val="294747DB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 w15:restartNumberingAfterBreak="0">
    <w:nsid w:val="2EFD677B"/>
    <w:multiLevelType w:val="hybridMultilevel"/>
    <w:tmpl w:val="39C2381E"/>
    <w:lvl w:ilvl="0" w:tplc="0409000B">
      <w:start w:val="1"/>
      <w:numFmt w:val="bullet"/>
      <w:lvlText w:val=""/>
      <w:lvlJc w:val="left"/>
      <w:pPr>
        <w:ind w:left="134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76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8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2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4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6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8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02" w:hanging="420"/>
      </w:pPr>
      <w:rPr>
        <w:rFonts w:ascii="Wingdings" w:hAnsi="Wingdings" w:hint="default"/>
      </w:rPr>
    </w:lvl>
  </w:abstractNum>
  <w:abstractNum w:abstractNumId="16" w15:restartNumberingAfterBreak="0">
    <w:nsid w:val="2FBA3444"/>
    <w:multiLevelType w:val="hybridMultilevel"/>
    <w:tmpl w:val="B518D61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7" w15:restartNumberingAfterBreak="0">
    <w:nsid w:val="31804881"/>
    <w:multiLevelType w:val="hybridMultilevel"/>
    <w:tmpl w:val="A5F4087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B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31F6571B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9" w15:restartNumberingAfterBreak="0">
    <w:nsid w:val="32EC3688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0" w15:restartNumberingAfterBreak="0">
    <w:nsid w:val="34247F87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1" w15:restartNumberingAfterBreak="0">
    <w:nsid w:val="37741EB3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2" w15:restartNumberingAfterBreak="0">
    <w:nsid w:val="397C0755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3" w15:restartNumberingAfterBreak="0">
    <w:nsid w:val="3BD51506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4" w15:restartNumberingAfterBreak="0">
    <w:nsid w:val="41C56FC3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5" w15:restartNumberingAfterBreak="0">
    <w:nsid w:val="41E66451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6" w15:restartNumberingAfterBreak="0">
    <w:nsid w:val="489674EA"/>
    <w:multiLevelType w:val="hybridMultilevel"/>
    <w:tmpl w:val="B518D61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7" w15:restartNumberingAfterBreak="0">
    <w:nsid w:val="4AA553A6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8" w15:restartNumberingAfterBreak="0">
    <w:nsid w:val="4C2F5C6D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9" w15:restartNumberingAfterBreak="0">
    <w:nsid w:val="4D0E67CE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0" w15:restartNumberingAfterBreak="0">
    <w:nsid w:val="504409F4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1" w15:restartNumberingAfterBreak="0">
    <w:nsid w:val="506619EB"/>
    <w:multiLevelType w:val="hybridMultilevel"/>
    <w:tmpl w:val="0AE66300"/>
    <w:lvl w:ilvl="0" w:tplc="0409000B">
      <w:start w:val="1"/>
      <w:numFmt w:val="bullet"/>
      <w:lvlText w:val=""/>
      <w:lvlJc w:val="left"/>
      <w:pPr>
        <w:ind w:left="1348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76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8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2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4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6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8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08" w:hanging="420"/>
      </w:pPr>
      <w:rPr>
        <w:rFonts w:ascii="Wingdings" w:hAnsi="Wingdings" w:hint="default"/>
      </w:rPr>
    </w:lvl>
  </w:abstractNum>
  <w:abstractNum w:abstractNumId="32" w15:restartNumberingAfterBreak="0">
    <w:nsid w:val="51BF482D"/>
    <w:multiLevelType w:val="hybridMultilevel"/>
    <w:tmpl w:val="B518D61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3" w15:restartNumberingAfterBreak="0">
    <w:nsid w:val="5F5A4DF3"/>
    <w:multiLevelType w:val="hybridMultilevel"/>
    <w:tmpl w:val="74E4CCC4"/>
    <w:lvl w:ilvl="0" w:tplc="6DD01F0E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 w15:restartNumberingAfterBreak="0">
    <w:nsid w:val="607122B6"/>
    <w:multiLevelType w:val="hybridMultilevel"/>
    <w:tmpl w:val="B518D61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5" w15:restartNumberingAfterBreak="0">
    <w:nsid w:val="60EE59B9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6" w15:restartNumberingAfterBreak="0">
    <w:nsid w:val="680422F4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7" w15:restartNumberingAfterBreak="0">
    <w:nsid w:val="68A70E5F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8" w15:restartNumberingAfterBreak="0">
    <w:nsid w:val="697C0645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9" w15:restartNumberingAfterBreak="0">
    <w:nsid w:val="77DD3BBC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0" w15:restartNumberingAfterBreak="0">
    <w:nsid w:val="7E247B56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1" w15:restartNumberingAfterBreak="0">
    <w:nsid w:val="7ECD5C25"/>
    <w:multiLevelType w:val="hybridMultilevel"/>
    <w:tmpl w:val="8D98AC14"/>
    <w:lvl w:ilvl="0" w:tplc="0409000B">
      <w:start w:val="1"/>
      <w:numFmt w:val="bullet"/>
      <w:lvlText w:val=""/>
      <w:lvlJc w:val="left"/>
      <w:pPr>
        <w:ind w:left="134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76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8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2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4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6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8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02" w:hanging="420"/>
      </w:pPr>
      <w:rPr>
        <w:rFonts w:ascii="Wingdings" w:hAnsi="Wingdings" w:hint="default"/>
      </w:rPr>
    </w:lvl>
  </w:abstractNum>
  <w:abstractNum w:abstractNumId="42" w15:restartNumberingAfterBreak="0">
    <w:nsid w:val="7EE273FF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5"/>
  </w:num>
  <w:num w:numId="3">
    <w:abstractNumId w:val="29"/>
  </w:num>
  <w:num w:numId="4">
    <w:abstractNumId w:val="20"/>
  </w:num>
  <w:num w:numId="5">
    <w:abstractNumId w:val="13"/>
  </w:num>
  <w:num w:numId="6">
    <w:abstractNumId w:val="38"/>
  </w:num>
  <w:num w:numId="7">
    <w:abstractNumId w:val="22"/>
  </w:num>
  <w:num w:numId="8">
    <w:abstractNumId w:val="18"/>
  </w:num>
  <w:num w:numId="9">
    <w:abstractNumId w:val="3"/>
  </w:num>
  <w:num w:numId="10">
    <w:abstractNumId w:val="21"/>
  </w:num>
  <w:num w:numId="11">
    <w:abstractNumId w:val="0"/>
  </w:num>
  <w:num w:numId="12">
    <w:abstractNumId w:val="35"/>
  </w:num>
  <w:num w:numId="13">
    <w:abstractNumId w:val="30"/>
  </w:num>
  <w:num w:numId="14">
    <w:abstractNumId w:val="42"/>
  </w:num>
  <w:num w:numId="15">
    <w:abstractNumId w:val="24"/>
  </w:num>
  <w:num w:numId="16">
    <w:abstractNumId w:val="11"/>
  </w:num>
  <w:num w:numId="17">
    <w:abstractNumId w:val="27"/>
  </w:num>
  <w:num w:numId="18">
    <w:abstractNumId w:val="19"/>
  </w:num>
  <w:num w:numId="19">
    <w:abstractNumId w:val="12"/>
  </w:num>
  <w:num w:numId="20">
    <w:abstractNumId w:val="2"/>
  </w:num>
  <w:num w:numId="21">
    <w:abstractNumId w:val="9"/>
  </w:num>
  <w:num w:numId="22">
    <w:abstractNumId w:val="25"/>
  </w:num>
  <w:num w:numId="23">
    <w:abstractNumId w:val="28"/>
  </w:num>
  <w:num w:numId="24">
    <w:abstractNumId w:val="40"/>
  </w:num>
  <w:num w:numId="25">
    <w:abstractNumId w:val="36"/>
  </w:num>
  <w:num w:numId="26">
    <w:abstractNumId w:val="39"/>
  </w:num>
  <w:num w:numId="27">
    <w:abstractNumId w:val="23"/>
  </w:num>
  <w:num w:numId="28">
    <w:abstractNumId w:val="10"/>
  </w:num>
  <w:num w:numId="29">
    <w:abstractNumId w:val="14"/>
  </w:num>
  <w:num w:numId="30">
    <w:abstractNumId w:val="37"/>
  </w:num>
  <w:num w:numId="31">
    <w:abstractNumId w:val="33"/>
  </w:num>
  <w:num w:numId="32">
    <w:abstractNumId w:val="4"/>
  </w:num>
  <w:num w:numId="33">
    <w:abstractNumId w:val="16"/>
  </w:num>
  <w:num w:numId="34">
    <w:abstractNumId w:val="6"/>
  </w:num>
  <w:num w:numId="35">
    <w:abstractNumId w:val="32"/>
  </w:num>
  <w:num w:numId="36">
    <w:abstractNumId w:val="34"/>
  </w:num>
  <w:num w:numId="37">
    <w:abstractNumId w:val="26"/>
  </w:num>
  <w:num w:numId="38">
    <w:abstractNumId w:val="41"/>
  </w:num>
  <w:num w:numId="39">
    <w:abstractNumId w:val="15"/>
  </w:num>
  <w:num w:numId="40">
    <w:abstractNumId w:val="17"/>
  </w:num>
  <w:num w:numId="41">
    <w:abstractNumId w:val="31"/>
  </w:num>
  <w:num w:numId="42">
    <w:abstractNumId w:val="8"/>
  </w:num>
  <w:num w:numId="4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344E"/>
    <w:rsid w:val="000042D8"/>
    <w:rsid w:val="00020C4F"/>
    <w:rsid w:val="0007561A"/>
    <w:rsid w:val="000F5B13"/>
    <w:rsid w:val="00101369"/>
    <w:rsid w:val="0017024F"/>
    <w:rsid w:val="00311F9A"/>
    <w:rsid w:val="00332B2D"/>
    <w:rsid w:val="00396759"/>
    <w:rsid w:val="00492671"/>
    <w:rsid w:val="004C7A8B"/>
    <w:rsid w:val="004D40A3"/>
    <w:rsid w:val="005422FF"/>
    <w:rsid w:val="005673CA"/>
    <w:rsid w:val="005F344E"/>
    <w:rsid w:val="00603B87"/>
    <w:rsid w:val="00664BBB"/>
    <w:rsid w:val="00675698"/>
    <w:rsid w:val="006C61B3"/>
    <w:rsid w:val="00716451"/>
    <w:rsid w:val="00740C50"/>
    <w:rsid w:val="007C45A3"/>
    <w:rsid w:val="0083291C"/>
    <w:rsid w:val="008D5C8E"/>
    <w:rsid w:val="0091259D"/>
    <w:rsid w:val="009E263F"/>
    <w:rsid w:val="009F037C"/>
    <w:rsid w:val="009F2CDA"/>
    <w:rsid w:val="00A62BCC"/>
    <w:rsid w:val="00AD22A1"/>
    <w:rsid w:val="00B25F59"/>
    <w:rsid w:val="00B334D7"/>
    <w:rsid w:val="00B457EB"/>
    <w:rsid w:val="00BF685D"/>
    <w:rsid w:val="00D77B89"/>
    <w:rsid w:val="00E23840"/>
    <w:rsid w:val="00E3071B"/>
    <w:rsid w:val="00F541DF"/>
    <w:rsid w:val="00F97C00"/>
    <w:rsid w:val="00FA45E9"/>
    <w:rsid w:val="00FB4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chartTrackingRefBased/>
  <w15:docId w15:val="{F70E79E8-B70F-4285-8D89-345724B51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73CA"/>
    <w:pPr>
      <w:ind w:firstLineChars="200" w:firstLine="420"/>
    </w:pPr>
  </w:style>
  <w:style w:type="paragraph" w:styleId="a4">
    <w:name w:val="Normal (Web)"/>
    <w:basedOn w:val="a"/>
    <w:uiPriority w:val="99"/>
    <w:semiHidden/>
    <w:unhideWhenUsed/>
    <w:rsid w:val="00F541D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BF68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BF685D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BF68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BF685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4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58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02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64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1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22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0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65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2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8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5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3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4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2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1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3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3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30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7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2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0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0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36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2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43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0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97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9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0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7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44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4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2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83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35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05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3</Pages>
  <Words>95</Words>
  <Characters>546</Characters>
  <Application>Microsoft Office Word</Application>
  <DocSecurity>0</DocSecurity>
  <Lines>4</Lines>
  <Paragraphs>1</Paragraphs>
  <ScaleCrop>false</ScaleCrop>
  <Company/>
  <LinksUpToDate>false</LinksUpToDate>
  <CharactersWithSpaces>640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MacBook Air</dc:creator>
  <cp:keywords/>
  <dc:description/>
  <cp:lastModifiedBy>MacBook Air</cp:lastModifiedBy>
  <cp:revision>13</cp:revision>
  <dcterms:created xsi:type="dcterms:W3CDTF">2021-03-02T22:20:00Z</dcterms:created>
  <dcterms:modified xsi:type="dcterms:W3CDTF">2022-02-16T06:08:00Z</dcterms:modified>
</cp:coreProperties>
</file>