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kern w:val="0"/>
          <w:sz w:val="52"/>
          <w:szCs w:val="52"/>
        </w:rPr>
      </w:pPr>
      <w:r>
        <w:rPr>
          <w:rFonts w:hint="eastAsia" w:ascii="宋体" w:hAnsi="宋体" w:cs="宋体"/>
          <w:b/>
          <w:kern w:val="0"/>
          <w:sz w:val="52"/>
          <w:szCs w:val="52"/>
        </w:rPr>
        <w:t>《微课设计与开发》综合实训</w:t>
      </w:r>
    </w:p>
    <w:p>
      <w:pPr>
        <w:jc w:val="left"/>
        <w:rPr>
          <w:rFonts w:ascii="宋体" w:hAnsi="宋体" w:cs="宋体"/>
          <w:b/>
          <w:kern w:val="0"/>
          <w:sz w:val="28"/>
          <w:szCs w:val="28"/>
        </w:rPr>
      </w:pPr>
    </w:p>
    <w:p>
      <w:pPr>
        <w:jc w:val="center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 xml:space="preserve">主讲人：董强 </w:t>
      </w:r>
      <w:r>
        <w:rPr>
          <w:rFonts w:ascii="宋体" w:hAnsi="宋体" w:cs="宋体"/>
          <w:b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kern w:val="0"/>
          <w:sz w:val="28"/>
          <w:szCs w:val="28"/>
        </w:rPr>
        <w:t>常驻地：北京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ascii="宋体" w:hAnsi="宋体" w:eastAsia="宋体" w:cs="宋体"/>
          <w:b/>
          <w:bCs/>
          <w:kern w:val="0"/>
          <w:szCs w:val="21"/>
        </w:rPr>
        <w:t>【课程背景】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今日头条为什么火？因为，在移动互联网时代它让每个人都成为内容的提供者和获取者。3G是移动互联网的雏形，4G是移动互联网的正式版，5G是移动互联网的升级版。从3G到5G，移动互联网的发展速度令人瞠目结舌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然而，移动学习从2013年到现在，虽然呼声越来越高，平台层出不穷，但是，企业内部移动学习的现状仍然可用惨不忍睹来形容。究其原因，还是内容不行，一是内容数量少，二是内容质量差。从E-Learning到M-Learning，在线学习一直以来就没有摆脱内容不行的惨境，所以，企业要做好移动学习，必须抛开杂念扎扎实实地开发的移动学习内容——微课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作为企业人力资源或培训负责人，在实施微课项目应该注意以下几点：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第一，解决问题是微课的核心价值。微课可以呈现知识、技能、制度、流程，但是事有轻重缓急，资源也要用在刀刃上，企业实施培训的目的是促进绩效改善，所以，开发微课的指导思想应该是“以问题为导向开发，以解决问题为目的”，问题解决类的微课要优先、大量开发，应知应会的基础内容稍后开发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第二，全员参与促进微课数量上规模。不能仅仅把微课开发当作一项普通的培训工作来看待，实施一两轮培训，开发十几个微课就结束了，而是要看作人力资源部门帮助业务部门“萃取最佳实践经验，解决绩效瓶颈问题”的战略性工作。要从上到下充分重视，全员学习和参与微课制作，在短期内产出大量专业对口、实用性强、生动有趣的微课作品。只有让微课课件达到一定的数量，才能实现移动学习良性运转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第三，合理安排不同类型微课比例。既要有大量的合格微课，也要有一定比例的优秀微课和精品微课。微课类型众多，主要包括PPT动画(有声图文)微课、真人视频微课、MG动画微课、H5微课等四大类，其中PPT动画和真人视频这两类最适合企业内部学习、掌握和自行开发。PPT动画微课容易上手，几乎人人都能学会，但是难以做出精品；而真人视频微课制作起来有一定难度，但场景真实、呈现生动，教学效果最佳，也容易出精品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第四，不断创新让微课充满魅力。在微课数量形成一定规模的基础上，就要考虑微课创新的问题，一方面内容构思要追求趣味性，努力做到寓教于乐；另一方面表现形式要追求新颖性，尝试新的技术手段。</w:t>
      </w:r>
    </w:p>
    <w:p>
      <w:pPr>
        <w:pStyle w:val="8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【授课时长】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4天 或 3天2夜 （7.5小时/天）</w:t>
      </w:r>
    </w:p>
    <w:p>
      <w:pPr>
        <w:pStyle w:val="8"/>
        <w:rPr>
          <w:rFonts w:hint="eastAsia"/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【</w:t>
      </w:r>
      <w:r>
        <w:rPr>
          <w:rFonts w:hint="eastAsia"/>
          <w:b/>
          <w:bCs/>
          <w:sz w:val="21"/>
          <w:szCs w:val="21"/>
        </w:rPr>
        <w:t>课程大纲</w:t>
      </w:r>
      <w:r>
        <w:rPr>
          <w:b/>
          <w:bCs/>
          <w:sz w:val="21"/>
          <w:szCs w:val="21"/>
        </w:rPr>
        <w:t>】</w:t>
      </w:r>
    </w:p>
    <w:tbl>
      <w:tblPr>
        <w:tblStyle w:val="10"/>
        <w:tblpPr w:leftFromText="180" w:rightFromText="180" w:vertAnchor="text" w:horzAnchor="margin" w:tblpXSpec="center" w:tblpY="30"/>
        <w:tblW w:w="589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438"/>
        <w:gridCol w:w="1967"/>
        <w:gridCol w:w="2814"/>
        <w:gridCol w:w="4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日 期</w:t>
            </w:r>
          </w:p>
        </w:tc>
        <w:tc>
          <w:tcPr>
            <w:tcW w:w="979" w:type="pc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时间</w:t>
            </w: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主题</w:t>
            </w: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具体摘要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330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第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一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天</w:t>
            </w:r>
          </w:p>
        </w:tc>
        <w:tc>
          <w:tcPr>
            <w:tcW w:w="218" w:type="pct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上午</w:t>
            </w:r>
          </w:p>
        </w:tc>
        <w:tc>
          <w:tcPr>
            <w:tcW w:w="979" w:type="pc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8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0～</w:t>
            </w:r>
            <w:r>
              <w:rPr>
                <w:rFonts w:cs="Times New Roman" w:asciiTheme="minorEastAsia" w:hAnsiTheme="minorEastAsia"/>
                <w:szCs w:val="21"/>
              </w:rPr>
              <w:t>8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40</w:t>
            </w: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导学</w:t>
            </w: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公司</w:t>
            </w:r>
            <w:r>
              <w:rPr>
                <w:rFonts w:cs="Times New Roman" w:asciiTheme="minorEastAsia" w:hAnsiTheme="minorEastAsia"/>
                <w:szCs w:val="21"/>
              </w:rPr>
              <w:t>领导讲话</w:t>
            </w:r>
            <w:r>
              <w:rPr>
                <w:rFonts w:hint="eastAsia" w:cs="Times New Roman" w:asciiTheme="minorEastAsia" w:hAnsiTheme="minorEastAsia"/>
                <w:szCs w:val="21"/>
              </w:rPr>
              <w:t>，</w:t>
            </w:r>
            <w:r>
              <w:rPr>
                <w:rFonts w:cs="Times New Roman" w:asciiTheme="minorEastAsia" w:hAnsiTheme="minorEastAsia"/>
                <w:szCs w:val="21"/>
              </w:rPr>
              <w:t>强调培训纪律与考核要求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讲师介绍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课程介绍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  <w:jc w:val="center"/>
        </w:trPr>
        <w:tc>
          <w:tcPr>
            <w:tcW w:w="330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8" w:type="pct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79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8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40</w:t>
            </w:r>
            <w:r>
              <w:rPr>
                <w:rFonts w:hint="eastAsia" w:cs="Times New Roman" w:asciiTheme="minorEastAsia" w:hAnsiTheme="minorEastAsia"/>
                <w:szCs w:val="21"/>
              </w:rPr>
              <w:t>～1</w:t>
            </w:r>
            <w:r>
              <w:rPr>
                <w:rFonts w:cs="Times New Roman" w:asciiTheme="minorEastAsia" w:hAnsiTheme="minorEastAsia"/>
                <w:szCs w:val="21"/>
              </w:rPr>
              <w:t>2</w:t>
            </w:r>
            <w:r>
              <w:rPr>
                <w:rFonts w:hint="eastAsia" w:cs="Times New Roman" w:asciiTheme="minorEastAsia" w:hAnsiTheme="minorEastAsia"/>
                <w:szCs w:val="21"/>
              </w:rPr>
              <w:t>:00</w:t>
            </w:r>
          </w:p>
        </w:tc>
        <w:tc>
          <w:tcPr>
            <w:tcW w:w="140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了解微课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（理论+案例）</w:t>
            </w: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微课的准确定义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</w:t>
            </w:r>
            <w:r>
              <w:rPr>
                <w:rFonts w:cs="Times New Roman" w:asciiTheme="minorEastAsia" w:hAnsiTheme="minorEastAsia"/>
                <w:szCs w:val="21"/>
              </w:rPr>
              <w:t>特点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哪些内容适合做微课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常见的微课</w:t>
            </w:r>
            <w:r>
              <w:rPr>
                <w:rFonts w:hint="eastAsia" w:cs="Times New Roman" w:asciiTheme="minorEastAsia" w:hAnsiTheme="minorEastAsia"/>
                <w:szCs w:val="21"/>
              </w:rPr>
              <w:t>有哪些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微课的制作流程</w:t>
            </w:r>
          </w:p>
          <w:p>
            <w:pPr>
              <w:spacing w:line="400" w:lineRule="exact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案例</w:t>
            </w:r>
            <w:r>
              <w:rPr>
                <w:rFonts w:hint="eastAsia" w:cs="Times New Roman" w:asciiTheme="minorEastAsia" w:hAnsiTheme="minorEastAsia"/>
                <w:szCs w:val="21"/>
              </w:rPr>
              <w:t>分享：现场解析3-4门样板微课的设计思路、制作流程和技术实现方法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330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8" w:type="pct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79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01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教学设计与内容呈现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（方法+模板+练习）</w:t>
            </w: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微课设计的四有原则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微课设计的六个任务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微课选题设计的五步法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运用“折纸法”快速创建微课的知识架构</w:t>
            </w:r>
          </w:p>
          <w:p>
            <w:pPr>
              <w:spacing w:line="400" w:lineRule="exact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微课教学设计“十二格”的填空要求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微课讲解话术模板及梳理要求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微课呈现必修课：运用案例帮助学员深入理解“视觉通道”和“听觉通道”的概念，正确处理好两者在微课呈现中的关系。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作品应用的技术标准与规范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330" w:type="pct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8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下午</w:t>
            </w:r>
          </w:p>
        </w:tc>
        <w:tc>
          <w:tcPr>
            <w:tcW w:w="979" w:type="pc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13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0～1</w:t>
            </w:r>
            <w:r>
              <w:rPr>
                <w:rFonts w:cs="Times New Roman" w:asciiTheme="minorEastAsia" w:hAnsiTheme="minorEastAsia"/>
                <w:szCs w:val="21"/>
              </w:rPr>
              <w:t>7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</w:t>
            </w: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</w:t>
            </w:r>
            <w:r>
              <w:rPr>
                <w:rFonts w:cs="Times New Roman" w:asciiTheme="minorEastAsia" w:hAnsiTheme="minorEastAsia"/>
                <w:szCs w:val="21"/>
              </w:rPr>
              <w:t>工具</w:t>
            </w:r>
            <w:r>
              <w:rPr>
                <w:rFonts w:hint="eastAsia" w:cs="Times New Roman" w:asciiTheme="minorEastAsia" w:hAnsiTheme="minorEastAsia"/>
                <w:szCs w:val="21"/>
              </w:rPr>
              <w:t>及素材</w:t>
            </w:r>
            <w:r>
              <w:rPr>
                <w:rFonts w:cs="Times New Roman" w:asciiTheme="minorEastAsia" w:hAnsiTheme="minorEastAsia"/>
                <w:szCs w:val="21"/>
              </w:rPr>
              <w:t>应用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（上机操练、掌握技能）</w:t>
            </w: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十余款微课工具、素材包及用途介绍</w:t>
            </w:r>
          </w:p>
          <w:p>
            <w:pPr>
              <w:spacing w:line="400" w:lineRule="exact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项目演练并快速熟悉工具使用</w:t>
            </w:r>
          </w:p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学员代表上台操作，带领大家同步演练，讲师现场指引完成全套演练项目，辅导操作全过程。具体包括：录屏演练、</w:t>
            </w:r>
            <w:r>
              <w:rPr>
                <w:rFonts w:cs="Times New Roman" w:asciiTheme="minorEastAsia" w:hAnsiTheme="minorEastAsia"/>
                <w:szCs w:val="21"/>
              </w:rPr>
              <w:t>素材</w:t>
            </w:r>
            <w:r>
              <w:rPr>
                <w:rFonts w:hint="eastAsia" w:cs="Times New Roman" w:asciiTheme="minorEastAsia" w:hAnsiTheme="minorEastAsia"/>
                <w:szCs w:val="21"/>
              </w:rPr>
              <w:t>及</w:t>
            </w:r>
            <w:r>
              <w:rPr>
                <w:rFonts w:cs="Times New Roman" w:asciiTheme="minorEastAsia" w:hAnsiTheme="minorEastAsia"/>
                <w:szCs w:val="21"/>
              </w:rPr>
              <w:t>人物应用</w:t>
            </w:r>
            <w:r>
              <w:rPr>
                <w:rFonts w:hint="eastAsia" w:cs="Times New Roman" w:asciiTheme="minorEastAsia" w:hAnsiTheme="minorEastAsia"/>
                <w:szCs w:val="21"/>
              </w:rPr>
              <w:t>，各款</w:t>
            </w:r>
            <w:r>
              <w:rPr>
                <w:rFonts w:cs="Times New Roman" w:asciiTheme="minorEastAsia" w:hAnsiTheme="minorEastAsia"/>
                <w:szCs w:val="21"/>
              </w:rPr>
              <w:t>工具操作及技巧</w:t>
            </w:r>
            <w:r>
              <w:rPr>
                <w:rFonts w:hint="eastAsia" w:cs="Times New Roman" w:asciiTheme="minorEastAsia" w:hAnsiTheme="minorEastAsia"/>
                <w:szCs w:val="21"/>
              </w:rPr>
              <w:t>（动画、手绘、音、视视频剪辑与处理、P</w:t>
            </w:r>
            <w:r>
              <w:rPr>
                <w:rFonts w:cs="Times New Roman" w:asciiTheme="minorEastAsia" w:hAnsiTheme="minorEastAsia"/>
                <w:szCs w:val="21"/>
              </w:rPr>
              <w:t>PT</w:t>
            </w:r>
            <w:r>
              <w:rPr>
                <w:rFonts w:hint="eastAsia" w:cs="Times New Roman" w:asciiTheme="minorEastAsia" w:hAnsiTheme="minorEastAsia"/>
                <w:szCs w:val="21"/>
              </w:rPr>
              <w:t>技巧、众多特色专业辅助工具等），</w:t>
            </w:r>
            <w:r>
              <w:rPr>
                <w:rFonts w:cs="Times New Roman" w:asciiTheme="minorEastAsia" w:hAnsiTheme="minorEastAsia"/>
                <w:szCs w:val="21"/>
              </w:rPr>
              <w:t>微课内容</w:t>
            </w:r>
            <w:r>
              <w:rPr>
                <w:rFonts w:hint="eastAsia" w:cs="Times New Roman" w:asciiTheme="minorEastAsia" w:hAnsiTheme="minorEastAsia"/>
                <w:szCs w:val="21"/>
              </w:rPr>
              <w:t>的快速</w:t>
            </w:r>
            <w:r>
              <w:rPr>
                <w:rFonts w:cs="Times New Roman" w:asciiTheme="minorEastAsia" w:hAnsiTheme="minorEastAsia"/>
                <w:szCs w:val="21"/>
              </w:rPr>
              <w:t>编辑</w:t>
            </w:r>
            <w:r>
              <w:rPr>
                <w:rFonts w:hint="eastAsia" w:cs="Times New Roman" w:asciiTheme="minorEastAsia" w:hAnsiTheme="minorEastAsia"/>
                <w:szCs w:val="21"/>
              </w:rPr>
              <w:t>等，层层递进，操练中巧妙穿插并融入制作微课时的重点、难点、易错点，避免学员走弯路，帮助学员“快速上车”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330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第</w:t>
            </w:r>
          </w:p>
          <w:p>
            <w:pPr>
              <w:spacing w:line="40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二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天</w:t>
            </w:r>
          </w:p>
        </w:tc>
        <w:tc>
          <w:tcPr>
            <w:tcW w:w="218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全天</w:t>
            </w:r>
          </w:p>
        </w:tc>
        <w:tc>
          <w:tcPr>
            <w:tcW w:w="979" w:type="pc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8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0～</w:t>
            </w:r>
            <w:r>
              <w:rPr>
                <w:rFonts w:cs="Times New Roman" w:asciiTheme="minorEastAsia" w:hAnsiTheme="minorEastAsia"/>
                <w:szCs w:val="21"/>
              </w:rPr>
              <w:t>17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30</w:t>
            </w: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微课</w:t>
            </w:r>
            <w:r>
              <w:rPr>
                <w:rFonts w:cs="Times New Roman" w:asciiTheme="minorEastAsia" w:hAnsiTheme="minorEastAsia"/>
                <w:szCs w:val="21"/>
              </w:rPr>
              <w:t>实战</w:t>
            </w:r>
            <w:r>
              <w:rPr>
                <w:rFonts w:hint="eastAsia" w:cs="Times New Roman" w:asciiTheme="minorEastAsia" w:hAnsiTheme="minorEastAsia"/>
                <w:szCs w:val="21"/>
              </w:rPr>
              <w:t>辅导</w:t>
            </w:r>
            <w:r>
              <w:rPr>
                <w:rFonts w:cs="Times New Roman" w:asciiTheme="minorEastAsia" w:hAnsiTheme="minorEastAsia"/>
                <w:szCs w:val="21"/>
              </w:rPr>
              <w:t>A</w:t>
            </w:r>
            <w:r>
              <w:rPr>
                <w:rFonts w:hint="eastAsia" w:cs="Times New Roman" w:asciiTheme="minorEastAsia" w:hAnsiTheme="minorEastAsia"/>
                <w:szCs w:val="21"/>
              </w:rPr>
              <w:t>：建雏形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目标：</w:t>
            </w:r>
            <w:r>
              <w:rPr>
                <w:rFonts w:cs="Times New Roman" w:asciiTheme="minorEastAsia" w:hAnsiTheme="minorEastAsia"/>
                <w:szCs w:val="21"/>
              </w:rPr>
              <w:t>产出</w:t>
            </w:r>
            <w:r>
              <w:rPr>
                <w:rFonts w:hint="eastAsia" w:cs="Times New Roman" w:asciiTheme="minorEastAsia" w:hAnsiTheme="minorEastAsia"/>
                <w:szCs w:val="21"/>
              </w:rPr>
              <w:t>V</w:t>
            </w:r>
            <w:r>
              <w:rPr>
                <w:rFonts w:cs="Times New Roman" w:asciiTheme="minorEastAsia" w:hAnsiTheme="minorEastAsia"/>
                <w:szCs w:val="21"/>
              </w:rPr>
              <w:t>1.0版微课</w:t>
            </w:r>
          </w:p>
          <w:p>
            <w:pPr>
              <w:spacing w:line="40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讲师辅导学员开发个人选题微课</w:t>
            </w:r>
            <w:r>
              <w:rPr>
                <w:rFonts w:hint="eastAsia" w:cs="Times New Roman" w:asciiTheme="minorEastAsia" w:hAnsiTheme="minorEastAsia"/>
                <w:szCs w:val="21"/>
              </w:rPr>
              <w:t>，初步产出V</w:t>
            </w:r>
            <w:r>
              <w:rPr>
                <w:rFonts w:cs="Times New Roman" w:asciiTheme="minorEastAsia" w:hAnsiTheme="minorEastAsia"/>
                <w:szCs w:val="21"/>
              </w:rPr>
              <w:t>1.0版本微课作品</w:t>
            </w:r>
            <w:r>
              <w:rPr>
                <w:rFonts w:hint="eastAsia" w:cs="Times New Roman" w:asciiTheme="minorEastAsia" w:hAnsiTheme="minorEastAsia"/>
                <w:szCs w:val="21"/>
              </w:rPr>
              <w:t>，老师现场跟踪点评，给出修改建议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330" w:type="pc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第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三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天</w:t>
            </w:r>
          </w:p>
        </w:tc>
        <w:tc>
          <w:tcPr>
            <w:tcW w:w="218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全天</w:t>
            </w:r>
          </w:p>
        </w:tc>
        <w:tc>
          <w:tcPr>
            <w:tcW w:w="979" w:type="pc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8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0～</w:t>
            </w:r>
            <w:r>
              <w:rPr>
                <w:rFonts w:cs="Times New Roman" w:asciiTheme="minorEastAsia" w:hAnsiTheme="minorEastAsia"/>
                <w:szCs w:val="21"/>
              </w:rPr>
              <w:t>17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30</w:t>
            </w: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微课</w:t>
            </w:r>
            <w:r>
              <w:rPr>
                <w:rFonts w:cs="Times New Roman" w:asciiTheme="minorEastAsia" w:hAnsiTheme="minorEastAsia"/>
                <w:szCs w:val="21"/>
              </w:rPr>
              <w:t>实战</w:t>
            </w:r>
            <w:r>
              <w:rPr>
                <w:rFonts w:hint="eastAsia" w:cs="Times New Roman" w:asciiTheme="minorEastAsia" w:hAnsiTheme="minorEastAsia"/>
                <w:szCs w:val="21"/>
              </w:rPr>
              <w:t>辅导</w:t>
            </w:r>
            <w:r>
              <w:rPr>
                <w:rFonts w:cs="Times New Roman" w:asciiTheme="minorEastAsia" w:hAnsiTheme="minorEastAsia"/>
                <w:szCs w:val="21"/>
              </w:rPr>
              <w:t>B</w:t>
            </w:r>
            <w:r>
              <w:rPr>
                <w:rFonts w:hint="eastAsia" w:cs="Times New Roman" w:asciiTheme="minorEastAsia" w:hAnsiTheme="minorEastAsia"/>
                <w:szCs w:val="21"/>
              </w:rPr>
              <w:t>：精打磨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目标：</w:t>
            </w:r>
            <w:r>
              <w:rPr>
                <w:rFonts w:cs="Times New Roman" w:asciiTheme="minorEastAsia" w:hAnsiTheme="minorEastAsia"/>
                <w:szCs w:val="21"/>
              </w:rPr>
              <w:t>产出</w:t>
            </w:r>
            <w:r>
              <w:rPr>
                <w:rFonts w:hint="eastAsia" w:cs="Times New Roman" w:asciiTheme="minorEastAsia" w:hAnsiTheme="minorEastAsia"/>
                <w:szCs w:val="21"/>
              </w:rPr>
              <w:t>V2</w:t>
            </w:r>
            <w:r>
              <w:rPr>
                <w:rFonts w:cs="Times New Roman" w:asciiTheme="minorEastAsia" w:hAnsiTheme="minorEastAsia"/>
                <w:szCs w:val="21"/>
              </w:rPr>
              <w:t>.0版微课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讲师辅导学员打磨优化个人选题微课，产出V</w:t>
            </w:r>
            <w:r>
              <w:rPr>
                <w:rFonts w:cs="Times New Roman" w:asciiTheme="minorEastAsia" w:hAnsiTheme="minorEastAsia"/>
                <w:szCs w:val="21"/>
              </w:rPr>
              <w:t>2.0版本微课作品</w:t>
            </w:r>
            <w:r>
              <w:rPr>
                <w:rFonts w:hint="eastAsia" w:cs="Times New Roman" w:asciiTheme="minorEastAsia" w:hAnsiTheme="minorEastAsia"/>
                <w:szCs w:val="21"/>
              </w:rPr>
              <w:t>，老师现场跟踪点评，给出修改建议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330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第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四</w:t>
            </w:r>
          </w:p>
          <w:p>
            <w:pPr>
              <w:spacing w:line="40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天</w:t>
            </w:r>
          </w:p>
        </w:tc>
        <w:tc>
          <w:tcPr>
            <w:tcW w:w="218" w:type="pct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上午</w:t>
            </w:r>
          </w:p>
        </w:tc>
        <w:tc>
          <w:tcPr>
            <w:tcW w:w="979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8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0～</w:t>
            </w:r>
            <w:r>
              <w:rPr>
                <w:rFonts w:cs="Times New Roman" w:asciiTheme="minorEastAsia" w:hAnsiTheme="minorEastAsia"/>
                <w:szCs w:val="21"/>
              </w:rPr>
              <w:t>12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0</w:t>
            </w:r>
            <w:r>
              <w:rPr>
                <w:rFonts w:hint="eastAsia" w:cs="Times New Roman" w:asciiTheme="minorEastAsia" w:hAnsiTheme="minorEastAsia"/>
                <w:szCs w:val="21"/>
              </w:rPr>
              <w:t>0</w:t>
            </w: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微课</w:t>
            </w:r>
            <w:r>
              <w:rPr>
                <w:rFonts w:cs="Times New Roman" w:asciiTheme="minorEastAsia" w:hAnsiTheme="minorEastAsia"/>
                <w:szCs w:val="21"/>
              </w:rPr>
              <w:t>实战</w:t>
            </w:r>
            <w:r>
              <w:rPr>
                <w:rFonts w:hint="eastAsia" w:cs="Times New Roman" w:asciiTheme="minorEastAsia" w:hAnsiTheme="minorEastAsia"/>
                <w:szCs w:val="21"/>
              </w:rPr>
              <w:t>辅导</w:t>
            </w:r>
            <w:r>
              <w:rPr>
                <w:rFonts w:cs="Times New Roman" w:asciiTheme="minorEastAsia" w:hAnsiTheme="minorEastAsia"/>
                <w:szCs w:val="21"/>
              </w:rPr>
              <w:t>C</w:t>
            </w:r>
            <w:r>
              <w:rPr>
                <w:rFonts w:hint="eastAsia" w:cs="Times New Roman" w:asciiTheme="minorEastAsia" w:hAnsiTheme="minorEastAsia"/>
                <w:szCs w:val="21"/>
              </w:rPr>
              <w:t>：强优化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目标：</w:t>
            </w:r>
            <w:r>
              <w:rPr>
                <w:rFonts w:cs="Times New Roman" w:asciiTheme="minorEastAsia" w:hAnsiTheme="minorEastAsia"/>
                <w:szCs w:val="21"/>
              </w:rPr>
              <w:t>产出</w:t>
            </w:r>
            <w:r>
              <w:rPr>
                <w:rFonts w:hint="eastAsia" w:cs="Times New Roman" w:asciiTheme="minorEastAsia" w:hAnsiTheme="minorEastAsia"/>
                <w:szCs w:val="21"/>
              </w:rPr>
              <w:t>V</w:t>
            </w:r>
            <w:r>
              <w:rPr>
                <w:rFonts w:cs="Times New Roman" w:asciiTheme="minorEastAsia" w:hAnsiTheme="minorEastAsia"/>
                <w:szCs w:val="21"/>
              </w:rPr>
              <w:t>3.0版微课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讲师辅导学员进一步优化作品内容、引导学员检查作品是否符合应用技术标准及规范，产出V</w:t>
            </w:r>
            <w:r>
              <w:rPr>
                <w:rFonts w:cs="Times New Roman" w:asciiTheme="minorEastAsia" w:hAnsiTheme="minorEastAsia"/>
                <w:szCs w:val="21"/>
              </w:rPr>
              <w:t>3.0版本微课作品</w:t>
            </w:r>
            <w:r>
              <w:rPr>
                <w:rFonts w:hint="eastAsia" w:cs="Times New Roman" w:asciiTheme="minorEastAsia" w:hAnsiTheme="minorEastAsia"/>
                <w:szCs w:val="21"/>
              </w:rPr>
              <w:t>，老师现场跟踪点评，给出修改建议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330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8" w:type="pct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79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01" w:type="pc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学员提交作品</w:t>
            </w:r>
          </w:p>
        </w:tc>
        <w:tc>
          <w:tcPr>
            <w:tcW w:w="2071" w:type="pct"/>
            <w:vAlign w:val="center"/>
          </w:tcPr>
          <w:p>
            <w:pPr>
              <w:spacing w:line="400" w:lineRule="exact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学员</w:t>
            </w:r>
            <w:r>
              <w:rPr>
                <w:rFonts w:hint="eastAsia" w:cs="Times New Roman" w:asciiTheme="minorEastAsia" w:hAnsiTheme="minorEastAsia"/>
                <w:szCs w:val="21"/>
              </w:rPr>
              <w:t>通过</w:t>
            </w:r>
            <w:r>
              <w:rPr>
                <w:rFonts w:cs="Times New Roman" w:asciiTheme="minorEastAsia" w:hAnsiTheme="minorEastAsia"/>
                <w:szCs w:val="21"/>
              </w:rPr>
              <w:t>学习微信群提交个人微课作品</w:t>
            </w:r>
            <w:r>
              <w:rPr>
                <w:rFonts w:hint="eastAsia" w:cs="Times New Roman" w:asciiTheme="minorEastAsia" w:hAnsiTheme="minorEastAsia"/>
                <w:szCs w:val="21"/>
              </w:rPr>
              <w:t>（具体技术要求详见学习群通知），群内</w:t>
            </w:r>
            <w:r>
              <w:rPr>
                <w:rFonts w:cs="Times New Roman" w:asciiTheme="minorEastAsia" w:hAnsiTheme="minorEastAsia"/>
                <w:szCs w:val="21"/>
              </w:rPr>
              <w:t>公开</w:t>
            </w:r>
            <w:r>
              <w:rPr>
                <w:rFonts w:hint="eastAsia" w:cs="Times New Roman" w:asciiTheme="minorEastAsia" w:hAnsiTheme="minorEastAsia"/>
                <w:szCs w:val="21"/>
              </w:rPr>
              <w:t>交流、内部切磋，企业培训管理员收集作品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330" w:type="pct"/>
            <w:vMerge w:val="continue"/>
            <w:tcBorders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218" w:type="pct"/>
            <w:tcBorders>
              <w:left w:val="sing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下午</w:t>
            </w:r>
          </w:p>
        </w:tc>
        <w:tc>
          <w:tcPr>
            <w:tcW w:w="979" w:type="pct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13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0～1</w:t>
            </w:r>
            <w:r>
              <w:rPr>
                <w:rFonts w:cs="Times New Roman" w:asciiTheme="minorEastAsia" w:hAnsiTheme="minorEastAsia"/>
                <w:szCs w:val="21"/>
              </w:rPr>
              <w:t>7</w:t>
            </w:r>
            <w:r>
              <w:rPr>
                <w:rFonts w:hint="eastAsia" w:cs="Times New Roman" w:asciiTheme="minorEastAsia" w:hAnsiTheme="minorEastAsia"/>
                <w:szCs w:val="21"/>
              </w:rPr>
              <w:t>:</w:t>
            </w:r>
            <w:r>
              <w:rPr>
                <w:rFonts w:cs="Times New Roman" w:asciiTheme="minorEastAsia" w:hAnsiTheme="minorEastAsia"/>
                <w:szCs w:val="21"/>
              </w:rPr>
              <w:t>3</w:t>
            </w:r>
            <w:r>
              <w:rPr>
                <w:rFonts w:hint="eastAsia" w:cs="Times New Roman" w:asciiTheme="minorEastAsia" w:hAnsiTheme="minorEastAsia"/>
                <w:szCs w:val="21"/>
              </w:rPr>
              <w:t>0</w:t>
            </w:r>
          </w:p>
        </w:tc>
        <w:tc>
          <w:tcPr>
            <w:tcW w:w="1401" w:type="pct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作品路演+讲师点评</w:t>
            </w:r>
          </w:p>
          <w:p>
            <w:pPr>
              <w:ind w:firstLine="840" w:firstLineChars="400"/>
              <w:rPr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培训总结</w:t>
            </w:r>
          </w:p>
        </w:tc>
        <w:tc>
          <w:tcPr>
            <w:tcW w:w="2071" w:type="pct"/>
          </w:tcPr>
          <w:p>
            <w:pPr>
              <w:spacing w:line="400" w:lineRule="exact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学员代表上台分享作品及制作思路</w:t>
            </w:r>
          </w:p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讲师现场点评，提出建议</w:t>
            </w:r>
          </w:p>
          <w:p>
            <w:pPr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公司</w:t>
            </w:r>
            <w:r>
              <w:rPr>
                <w:rFonts w:cs="Times New Roman" w:asciiTheme="minorEastAsia" w:hAnsiTheme="minorEastAsia"/>
                <w:szCs w:val="21"/>
              </w:rPr>
              <w:t>领导</w:t>
            </w:r>
            <w:r>
              <w:rPr>
                <w:rFonts w:hint="eastAsia" w:cs="Times New Roman" w:asciiTheme="minorEastAsia" w:hAnsiTheme="minorEastAsia"/>
                <w:szCs w:val="21"/>
              </w:rPr>
              <w:t>总结发言、培训结束</w:t>
            </w:r>
          </w:p>
        </w:tc>
      </w:tr>
    </w:tbl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b/>
          <w:kern w:val="0"/>
          <w:szCs w:val="21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eastAsia="宋体" w:cs="宋体"/>
          <w:b/>
          <w:kern w:val="0"/>
          <w:szCs w:val="21"/>
        </w:rPr>
      </w:pPr>
      <w:bookmarkStart w:id="0" w:name="_GoBack"/>
      <w:bookmarkEnd w:id="0"/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b/>
          <w:kern w:val="0"/>
          <w:szCs w:val="21"/>
        </w:rPr>
      </w:pPr>
      <w:r>
        <w:rPr>
          <w:rFonts w:ascii="宋体" w:hAnsi="宋体" w:eastAsia="宋体" w:cs="宋体"/>
          <w:b/>
          <w:kern w:val="0"/>
          <w:szCs w:val="21"/>
        </w:rPr>
        <w:t>【</w:t>
      </w:r>
      <w:r>
        <w:rPr>
          <w:rFonts w:hint="eastAsia" w:ascii="宋体" w:hAnsi="宋体" w:eastAsia="宋体" w:cs="宋体"/>
          <w:b/>
          <w:kern w:val="0"/>
          <w:szCs w:val="21"/>
        </w:rPr>
        <w:t>备注</w:t>
      </w:r>
      <w:r>
        <w:rPr>
          <w:rFonts w:ascii="宋体" w:hAnsi="宋体" w:eastAsia="宋体" w:cs="宋体"/>
          <w:b/>
          <w:kern w:val="0"/>
          <w:szCs w:val="21"/>
        </w:rPr>
        <w:t>】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如下专题课程，根据企业学员实训的侧重点的不同，可另行定制课程大纲及国家考试取证方案。</w:t>
      </w: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7"/>
        <w:gridCol w:w="3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微课开发实训系列 课程包（其他）</w:t>
            </w:r>
          </w:p>
        </w:tc>
        <w:tc>
          <w:tcPr>
            <w:tcW w:w="3339" w:type="dxa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《微课开发工程师》初、中、高级 考证培训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</w:t>
            </w:r>
            <w:r>
              <w:rPr>
                <w:rFonts w:cs="Times New Roman" w:asciiTheme="minorEastAsia" w:hAnsiTheme="minorEastAsia"/>
                <w:szCs w:val="21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</w:rPr>
              <w:t>3天2夜（不含考试半天）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《M</w:t>
            </w:r>
            <w:r>
              <w:rPr>
                <w:rFonts w:cs="Times New Roman" w:asciiTheme="minorEastAsia" w:hAnsiTheme="minorEastAsia"/>
                <w:szCs w:val="21"/>
              </w:rPr>
              <w:t>G</w:t>
            </w:r>
            <w:r>
              <w:rPr>
                <w:rFonts w:hint="eastAsia" w:cs="Times New Roman" w:asciiTheme="minorEastAsia" w:hAnsiTheme="minorEastAsia"/>
                <w:szCs w:val="21"/>
              </w:rPr>
              <w:t>动画微课设计与开发》专题实训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2-3天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《H</w:t>
            </w:r>
            <w:r>
              <w:rPr>
                <w:rFonts w:cs="Times New Roman" w:asciiTheme="minorEastAsia" w:hAnsiTheme="minorEastAsia"/>
                <w:szCs w:val="21"/>
              </w:rPr>
              <w:t>tml</w:t>
            </w:r>
            <w:r>
              <w:rPr>
                <w:rFonts w:hint="eastAsia" w:cs="Times New Roman" w:asciiTheme="minorEastAsia" w:hAnsiTheme="minorEastAsia"/>
                <w:szCs w:val="21"/>
              </w:rPr>
              <w:t>5微课设计与开发》专题实训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《短视频微课设计与开发》专题实训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2-3天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</w:t>
            </w:r>
            <w:r>
              <w:rPr>
                <w:rFonts w:cs="Times New Roman" w:asciiTheme="minorEastAsia" w:hAnsiTheme="minorEastAsia"/>
                <w:szCs w:val="21"/>
              </w:rPr>
              <w:t>Scorm</w:t>
            </w:r>
            <w:r>
              <w:rPr>
                <w:rFonts w:hint="eastAsia" w:cs="Times New Roman" w:asciiTheme="minorEastAsia" w:hAnsiTheme="minorEastAsia"/>
                <w:szCs w:val="21"/>
              </w:rPr>
              <w:t>国际技术标准微课设计与开发》专题实训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2-3天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《V</w:t>
            </w:r>
            <w:r>
              <w:rPr>
                <w:rFonts w:cs="Times New Roman" w:asciiTheme="minorEastAsia" w:hAnsiTheme="minorEastAsia"/>
                <w:szCs w:val="21"/>
              </w:rPr>
              <w:t>R</w:t>
            </w:r>
            <w:r>
              <w:rPr>
                <w:rFonts w:hint="eastAsia" w:cs="Times New Roman" w:asciiTheme="minorEastAsia" w:hAnsiTheme="minorEastAsia"/>
                <w:szCs w:val="21"/>
              </w:rPr>
              <w:t>可交互式微课设计与开发》专题实训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7-10天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《P</w:t>
            </w:r>
            <w:r>
              <w:rPr>
                <w:rFonts w:cs="Times New Roman" w:asciiTheme="minorEastAsia" w:hAnsiTheme="minorEastAsia"/>
                <w:szCs w:val="21"/>
              </w:rPr>
              <w:t>PT</w:t>
            </w:r>
            <w:r>
              <w:rPr>
                <w:rFonts w:hint="eastAsia" w:cs="Times New Roman" w:asciiTheme="minorEastAsia" w:hAnsiTheme="minorEastAsia"/>
                <w:szCs w:val="21"/>
              </w:rPr>
              <w:t>实用技巧 之 微课设计与制作》</w:t>
            </w:r>
          </w:p>
        </w:tc>
        <w:tc>
          <w:tcPr>
            <w:tcW w:w="3339" w:type="dxa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2天</w:t>
            </w:r>
          </w:p>
        </w:tc>
      </w:tr>
    </w:tbl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b/>
          <w:kern w:val="0"/>
          <w:szCs w:val="21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b/>
          <w:kern w:val="0"/>
          <w:szCs w:val="21"/>
        </w:rPr>
      </w:pPr>
      <w:r>
        <w:rPr>
          <w:rFonts w:ascii="宋体" w:hAnsi="宋体" w:eastAsia="宋体" w:cs="宋体"/>
          <w:b/>
          <w:kern w:val="0"/>
          <w:szCs w:val="21"/>
        </w:rPr>
        <w:t>【</w:t>
      </w:r>
      <w:r>
        <w:rPr>
          <w:rFonts w:hint="eastAsia" w:ascii="宋体" w:hAnsi="宋体" w:eastAsia="宋体" w:cs="宋体"/>
          <w:b/>
          <w:kern w:val="0"/>
          <w:szCs w:val="21"/>
        </w:rPr>
        <w:t>培训准备工作</w:t>
      </w:r>
      <w:r>
        <w:rPr>
          <w:rFonts w:ascii="宋体" w:hAnsi="宋体" w:eastAsia="宋体" w:cs="宋体"/>
          <w:b/>
          <w:kern w:val="0"/>
          <w:szCs w:val="21"/>
        </w:rPr>
        <w:t>】</w:t>
      </w:r>
    </w:p>
    <w:tbl>
      <w:tblPr>
        <w:tblStyle w:val="11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分类</w:t>
            </w:r>
          </w:p>
        </w:tc>
        <w:tc>
          <w:tcPr>
            <w:tcW w:w="7513" w:type="dxa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准备事项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学员准备</w:t>
            </w:r>
          </w:p>
        </w:tc>
        <w:tc>
          <w:tcPr>
            <w:tcW w:w="7513" w:type="dxa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自带笔记本电脑，要求是W</w:t>
            </w:r>
            <w:r>
              <w:rPr>
                <w:rFonts w:cs="Times New Roman" w:asciiTheme="minorEastAsia" w:hAnsiTheme="minorEastAsia"/>
                <w:szCs w:val="21"/>
              </w:rPr>
              <w:t>indows</w:t>
            </w:r>
            <w:r>
              <w:rPr>
                <w:rFonts w:hint="eastAsia" w:cs="Times New Roman" w:asciiTheme="minorEastAsia" w:hAnsiTheme="minorEastAsia"/>
                <w:szCs w:val="21"/>
              </w:rPr>
              <w:t>系统，安装有</w:t>
            </w:r>
            <w:r>
              <w:rPr>
                <w:rFonts w:cs="Times New Roman" w:asciiTheme="minorEastAsia" w:hAnsiTheme="minorEastAsia"/>
                <w:szCs w:val="21"/>
              </w:rPr>
              <w:t>Office</w:t>
            </w:r>
            <w:r>
              <w:rPr>
                <w:rFonts w:hint="eastAsia" w:cs="Times New Roman" w:asciiTheme="minorEastAsia" w:hAnsiTheme="minorEastAsia"/>
                <w:szCs w:val="21"/>
              </w:rPr>
              <w:t>2010及以上版本；</w:t>
            </w:r>
          </w:p>
          <w:p>
            <w:pPr>
              <w:pStyle w:val="20"/>
              <w:numPr>
                <w:ilvl w:val="0"/>
                <w:numId w:val="1"/>
              </w:numPr>
              <w:ind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电脑调整至最佳工作状态，确保电脑声音正常，有条件的同学可以自带耳机；</w:t>
            </w:r>
          </w:p>
          <w:p>
            <w:pPr>
              <w:pStyle w:val="20"/>
              <w:numPr>
                <w:ilvl w:val="0"/>
                <w:numId w:val="1"/>
              </w:numPr>
              <w:ind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可提前下载老师提供的工具包及素材（百度云），或自带u盘，第一天下午上课前，通过U盘相互完成拷贝；（上午不用，下午用）</w:t>
            </w:r>
          </w:p>
          <w:p>
            <w:pPr>
              <w:pStyle w:val="20"/>
              <w:numPr>
                <w:ilvl w:val="0"/>
                <w:numId w:val="1"/>
              </w:numPr>
              <w:ind w:firstLineChars="0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建议带着明确的目标来上课，最好提前确定好个人拟在课上完成制作的微课主题，准备可能会用到的素材资料。（如：文字文档素材、图片素材、、有知识结构的完整P</w:t>
            </w:r>
            <w:r>
              <w:rPr>
                <w:rFonts w:cs="Times New Roman" w:asciiTheme="minorEastAsia" w:hAnsiTheme="minorEastAsia"/>
                <w:szCs w:val="21"/>
              </w:rPr>
              <w:t>PT</w:t>
            </w:r>
            <w:r>
              <w:rPr>
                <w:rFonts w:hint="eastAsia" w:cs="Times New Roman" w:asciiTheme="minorEastAsia" w:hAnsiTheme="minorEastAsia"/>
                <w:szCs w:val="21"/>
              </w:rPr>
              <w:t>课件素材、教学视频素材等（如果是手机拍摄素材，建议为横屏，请勿直接用手机竖屏拍教学素材，分辨率建议设置为全高清））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rPr>
                <w:rFonts w:hint="eastAsia"/>
                <w:b/>
                <w:bCs/>
                <w:smallCaps/>
                <w:color w:val="4F81BD" w:themeColor="accent1"/>
                <w:spacing w:val="5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/>
              </w:rPr>
              <w:t>培训组织者</w:t>
            </w:r>
          </w:p>
        </w:tc>
        <w:tc>
          <w:tcPr>
            <w:tcW w:w="7513" w:type="dxa"/>
          </w:tcPr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提前建立学习培训班专用微信群（课前、课上、课后互动交流用）；</w:t>
            </w:r>
          </w:p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教学用投影仪一台，音响设备齐全，音效好，无线麦电池满电、清晰；</w:t>
            </w:r>
          </w:p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室内温度20-26为宜，室内光线明亮，有一定的人员走动交流空间；</w:t>
            </w:r>
          </w:p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准备2-3个公用U盘、便于大家现场拷贝工具包及相关素材资料；</w:t>
            </w:r>
          </w:p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准备A</w:t>
            </w:r>
            <w:r>
              <w:rPr>
                <w:rFonts w:cs="Times New Roman" w:asciiTheme="minorEastAsia" w:hAnsiTheme="minorEastAsia"/>
                <w:szCs w:val="21"/>
              </w:rPr>
              <w:t>4</w:t>
            </w:r>
            <w:r>
              <w:rPr>
                <w:rFonts w:hint="eastAsia" w:cs="Times New Roman" w:asciiTheme="minorEastAsia" w:hAnsiTheme="minorEastAsia"/>
                <w:szCs w:val="21"/>
              </w:rPr>
              <w:t>纸若干，确保每人2-3张；</w:t>
            </w:r>
          </w:p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现场提供Wifi上网环境支持；</w:t>
            </w:r>
          </w:p>
          <w:p>
            <w:pPr>
              <w:pStyle w:val="20"/>
              <w:numPr>
                <w:ilvl w:val="0"/>
                <w:numId w:val="2"/>
              </w:numPr>
              <w:ind w:firstLineChars="0"/>
              <w:jc w:val="left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根据人数和教室情况，建议提前分若干小组，按组提供相应的电源插线板若干。</w:t>
            </w:r>
          </w:p>
        </w:tc>
      </w:tr>
    </w:tbl>
    <w:p>
      <w:pPr>
        <w:widowControl/>
        <w:spacing w:before="100" w:beforeAutospacing="1" w:after="100" w:afterAutospacing="1"/>
        <w:jc w:val="left"/>
        <w:rPr>
          <w:rFonts w:hint="eastAsia" w:ascii="宋体" w:hAnsi="宋体" w:eastAsia="宋体" w:cs="宋体"/>
          <w:kern w:val="0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/>
      </w:rPr>
    </w:pPr>
    <w:r>
      <w:rPr>
        <w:rFonts w:hint="eastAsia"/>
      </w:rPr>
      <w:t>全员集智 共创微课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083AE9"/>
    <w:multiLevelType w:val="multilevel"/>
    <w:tmpl w:val="26083AE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7A6510"/>
    <w:multiLevelType w:val="multilevel"/>
    <w:tmpl w:val="4E7A651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301"/>
    <w:rsid w:val="00000B21"/>
    <w:rsid w:val="000039E7"/>
    <w:rsid w:val="000143DC"/>
    <w:rsid w:val="00077DC3"/>
    <w:rsid w:val="00093148"/>
    <w:rsid w:val="000B2534"/>
    <w:rsid w:val="0010479C"/>
    <w:rsid w:val="001442F2"/>
    <w:rsid w:val="001718FA"/>
    <w:rsid w:val="001A08B4"/>
    <w:rsid w:val="001B6D04"/>
    <w:rsid w:val="001E6EC0"/>
    <w:rsid w:val="00200002"/>
    <w:rsid w:val="00203C18"/>
    <w:rsid w:val="00220493"/>
    <w:rsid w:val="00227E62"/>
    <w:rsid w:val="0023589C"/>
    <w:rsid w:val="002603C0"/>
    <w:rsid w:val="00261D36"/>
    <w:rsid w:val="00270109"/>
    <w:rsid w:val="002719E3"/>
    <w:rsid w:val="00273D15"/>
    <w:rsid w:val="00282FE4"/>
    <w:rsid w:val="002B202B"/>
    <w:rsid w:val="002B2A21"/>
    <w:rsid w:val="002C0760"/>
    <w:rsid w:val="002D363A"/>
    <w:rsid w:val="002F50DC"/>
    <w:rsid w:val="00310518"/>
    <w:rsid w:val="00330AB0"/>
    <w:rsid w:val="00337C96"/>
    <w:rsid w:val="00370C74"/>
    <w:rsid w:val="00392B99"/>
    <w:rsid w:val="003A4411"/>
    <w:rsid w:val="003B4B70"/>
    <w:rsid w:val="003D4772"/>
    <w:rsid w:val="004104D4"/>
    <w:rsid w:val="00430305"/>
    <w:rsid w:val="00483D0A"/>
    <w:rsid w:val="004A5267"/>
    <w:rsid w:val="004B496F"/>
    <w:rsid w:val="004D59A7"/>
    <w:rsid w:val="004F4113"/>
    <w:rsid w:val="00516B2E"/>
    <w:rsid w:val="005220AD"/>
    <w:rsid w:val="00525360"/>
    <w:rsid w:val="00536D0F"/>
    <w:rsid w:val="00540F9F"/>
    <w:rsid w:val="00563325"/>
    <w:rsid w:val="00565346"/>
    <w:rsid w:val="005A0C38"/>
    <w:rsid w:val="005D0DF9"/>
    <w:rsid w:val="005F7E18"/>
    <w:rsid w:val="006311EE"/>
    <w:rsid w:val="00642AD6"/>
    <w:rsid w:val="0069795C"/>
    <w:rsid w:val="006C4CD0"/>
    <w:rsid w:val="006C512C"/>
    <w:rsid w:val="006E109C"/>
    <w:rsid w:val="006F0670"/>
    <w:rsid w:val="0072464D"/>
    <w:rsid w:val="00731096"/>
    <w:rsid w:val="00756650"/>
    <w:rsid w:val="0076571E"/>
    <w:rsid w:val="0078675E"/>
    <w:rsid w:val="007B7756"/>
    <w:rsid w:val="008054A6"/>
    <w:rsid w:val="00810841"/>
    <w:rsid w:val="008651AC"/>
    <w:rsid w:val="0086653F"/>
    <w:rsid w:val="0087364F"/>
    <w:rsid w:val="00885421"/>
    <w:rsid w:val="008928A4"/>
    <w:rsid w:val="008C1E6A"/>
    <w:rsid w:val="0091287B"/>
    <w:rsid w:val="00917ACB"/>
    <w:rsid w:val="00927448"/>
    <w:rsid w:val="00927599"/>
    <w:rsid w:val="00932EC4"/>
    <w:rsid w:val="00944FA0"/>
    <w:rsid w:val="00960301"/>
    <w:rsid w:val="009625C5"/>
    <w:rsid w:val="0097607B"/>
    <w:rsid w:val="009917C4"/>
    <w:rsid w:val="009A382E"/>
    <w:rsid w:val="009C1F38"/>
    <w:rsid w:val="009F496C"/>
    <w:rsid w:val="00A8373D"/>
    <w:rsid w:val="00A932E6"/>
    <w:rsid w:val="00AA7596"/>
    <w:rsid w:val="00AB7CB6"/>
    <w:rsid w:val="00AC403F"/>
    <w:rsid w:val="00AE4B0B"/>
    <w:rsid w:val="00B22062"/>
    <w:rsid w:val="00BA021C"/>
    <w:rsid w:val="00BC38F2"/>
    <w:rsid w:val="00C15B61"/>
    <w:rsid w:val="00C271AA"/>
    <w:rsid w:val="00C368C1"/>
    <w:rsid w:val="00C87FBE"/>
    <w:rsid w:val="00CD6383"/>
    <w:rsid w:val="00CD6EAE"/>
    <w:rsid w:val="00CF1556"/>
    <w:rsid w:val="00D3406E"/>
    <w:rsid w:val="00D43B22"/>
    <w:rsid w:val="00D50703"/>
    <w:rsid w:val="00D6110E"/>
    <w:rsid w:val="00D667DC"/>
    <w:rsid w:val="00D67F51"/>
    <w:rsid w:val="00DC3B6E"/>
    <w:rsid w:val="00DD1819"/>
    <w:rsid w:val="00E05F00"/>
    <w:rsid w:val="00E164AA"/>
    <w:rsid w:val="00EA65F4"/>
    <w:rsid w:val="00EB36F1"/>
    <w:rsid w:val="00EE4D1D"/>
    <w:rsid w:val="00EF2499"/>
    <w:rsid w:val="00EF2AE9"/>
    <w:rsid w:val="00F54413"/>
    <w:rsid w:val="00FC328E"/>
    <w:rsid w:val="00FC620A"/>
    <w:rsid w:val="54F2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before="100" w:beforeLines="100" w:after="100" w:afterLines="100" w:line="440" w:lineRule="exact"/>
      <w:ind w:firstLine="879"/>
      <w:jc w:val="center"/>
      <w:outlineLvl w:val="0"/>
    </w:pPr>
    <w:rPr>
      <w:rFonts w:eastAsia="黑体"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qFormat/>
    <w:uiPriority w:val="99"/>
    <w:pPr>
      <w:keepNext/>
      <w:keepLines/>
      <w:spacing w:before="100" w:beforeLines="100" w:after="100" w:afterLines="100" w:line="440" w:lineRule="exact"/>
      <w:jc w:val="center"/>
      <w:outlineLvl w:val="1"/>
    </w:pPr>
    <w:rPr>
      <w:rFonts w:ascii="Cambria" w:hAnsi="Cambria" w:eastAsia="黑体"/>
      <w:bCs/>
      <w:sz w:val="32"/>
      <w:szCs w:val="32"/>
    </w:rPr>
  </w:style>
  <w:style w:type="paragraph" w:styleId="4">
    <w:name w:val="heading 3"/>
    <w:basedOn w:val="1"/>
    <w:next w:val="1"/>
    <w:link w:val="17"/>
    <w:qFormat/>
    <w:uiPriority w:val="99"/>
    <w:pPr>
      <w:keepNext/>
      <w:keepLines/>
      <w:spacing w:before="100" w:beforeLines="100" w:after="100" w:afterLines="100" w:line="440" w:lineRule="exact"/>
      <w:jc w:val="left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6"/>
    <w:qFormat/>
    <w:uiPriority w:val="99"/>
    <w:pPr>
      <w:spacing w:before="100" w:beforeLines="100" w:after="100" w:afterLines="100" w:line="440" w:lineRule="exact"/>
      <w:jc w:val="left"/>
      <w:outlineLvl w:val="1"/>
    </w:pPr>
    <w:rPr>
      <w:rFonts w:ascii="Cambria" w:hAnsi="Cambria" w:eastAsia="黑体"/>
      <w:bCs/>
      <w:kern w:val="28"/>
      <w:sz w:val="24"/>
      <w:szCs w:val="32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3"/>
    <w:qFormat/>
    <w:uiPriority w:val="10"/>
    <w:pPr>
      <w:spacing w:before="100" w:beforeLines="100" w:after="100" w:afterLines="100" w:line="440" w:lineRule="exact"/>
      <w:jc w:val="left"/>
      <w:outlineLvl w:val="0"/>
    </w:pPr>
    <w:rPr>
      <w:rFonts w:eastAsia="黑体" w:asciiTheme="majorHAnsi" w:hAnsiTheme="majorHAnsi" w:cstheme="majorBidi"/>
      <w:bCs/>
      <w:sz w:val="28"/>
      <w:szCs w:val="32"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字符"/>
    <w:basedOn w:val="12"/>
    <w:link w:val="9"/>
    <w:uiPriority w:val="10"/>
    <w:rPr>
      <w:rFonts w:eastAsia="黑体" w:asciiTheme="majorHAnsi" w:hAnsiTheme="majorHAnsi" w:cstheme="majorBidi"/>
      <w:bCs/>
      <w:sz w:val="28"/>
      <w:szCs w:val="32"/>
    </w:rPr>
  </w:style>
  <w:style w:type="character" w:customStyle="1" w:styleId="14">
    <w:name w:val="标题 2 字符"/>
    <w:basedOn w:val="12"/>
    <w:link w:val="3"/>
    <w:uiPriority w:val="99"/>
    <w:rPr>
      <w:rFonts w:ascii="Cambria" w:hAnsi="Cambria" w:eastAsia="黑体"/>
      <w:bCs/>
      <w:sz w:val="32"/>
      <w:szCs w:val="32"/>
    </w:rPr>
  </w:style>
  <w:style w:type="character" w:customStyle="1" w:styleId="15">
    <w:name w:val="标题 1 字符"/>
    <w:basedOn w:val="12"/>
    <w:link w:val="2"/>
    <w:uiPriority w:val="99"/>
    <w:rPr>
      <w:rFonts w:eastAsia="黑体"/>
      <w:bCs/>
      <w:kern w:val="44"/>
      <w:sz w:val="44"/>
      <w:szCs w:val="44"/>
    </w:rPr>
  </w:style>
  <w:style w:type="character" w:customStyle="1" w:styleId="16">
    <w:name w:val="副标题 字符"/>
    <w:basedOn w:val="12"/>
    <w:link w:val="7"/>
    <w:qFormat/>
    <w:uiPriority w:val="99"/>
    <w:rPr>
      <w:rFonts w:ascii="Cambria" w:hAnsi="Cambria" w:eastAsia="黑体"/>
      <w:bCs/>
      <w:kern w:val="28"/>
      <w:sz w:val="24"/>
      <w:szCs w:val="32"/>
    </w:rPr>
  </w:style>
  <w:style w:type="character" w:customStyle="1" w:styleId="17">
    <w:name w:val="标题 3 字符"/>
    <w:basedOn w:val="12"/>
    <w:link w:val="4"/>
    <w:uiPriority w:val="99"/>
    <w:rPr>
      <w:b/>
      <w:bCs/>
      <w:sz w:val="32"/>
      <w:szCs w:val="32"/>
    </w:rPr>
  </w:style>
  <w:style w:type="character" w:customStyle="1" w:styleId="18">
    <w:name w:val="页眉 字符"/>
    <w:basedOn w:val="12"/>
    <w:link w:val="6"/>
    <w:uiPriority w:val="99"/>
    <w:rPr>
      <w:sz w:val="18"/>
      <w:szCs w:val="18"/>
    </w:rPr>
  </w:style>
  <w:style w:type="character" w:customStyle="1" w:styleId="19">
    <w:name w:val="页脚 字符"/>
    <w:basedOn w:val="12"/>
    <w:link w:val="5"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Intense Reference"/>
    <w:basedOn w:val="12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414</Words>
  <Characters>2365</Characters>
  <Lines>19</Lines>
  <Paragraphs>5</Paragraphs>
  <TotalTime>97</TotalTime>
  <ScaleCrop>false</ScaleCrop>
  <LinksUpToDate>false</LinksUpToDate>
  <CharactersWithSpaces>2774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2021-09-12T13:27:00Z</dcterms:created>
  <dc:creator>samsung</dc:creator>
  <cp:lastModifiedBy>蓉儿</cp:lastModifiedBy>
  <dcterms:modified xsi:type="dcterms:W3CDTF">2021-09-14T03:19:07Z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4D3813D413074979983782CEE1FC07FF</vt:lpwstr>
  </property>
</Properties>
</file>