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F5B4" w14:textId="5068571F" w:rsidR="00FD021E" w:rsidRPr="0079703E" w:rsidRDefault="0079703E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203850">
        <w:rPr>
          <w:rFonts w:ascii="微软雅黑" w:eastAsia="微软雅黑" w:hAnsi="微软雅黑" w:hint="eastAsia"/>
          <w:b/>
          <w:sz w:val="36"/>
          <w:szCs w:val="36"/>
        </w:rPr>
        <w:t>企业公文</w:t>
      </w:r>
      <w:r w:rsidR="00FB1DE2" w:rsidRPr="0079703E">
        <w:rPr>
          <w:rFonts w:ascii="微软雅黑" w:eastAsia="微软雅黑" w:hAnsi="微软雅黑" w:hint="eastAsia"/>
          <w:b/>
          <w:sz w:val="36"/>
          <w:szCs w:val="36"/>
        </w:rPr>
        <w:t>写作技巧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14:paraId="17BBED1C" w14:textId="511B762D" w:rsidR="00FD021E" w:rsidRPr="0079703E" w:rsidRDefault="00FB1DE2">
      <w:pPr>
        <w:jc w:val="center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 w:hint="eastAsia"/>
          <w:b/>
          <w:sz w:val="28"/>
          <w:szCs w:val="36"/>
        </w:rPr>
        <w:t xml:space="preserve">                     ——</w:t>
      </w:r>
      <w:r w:rsidR="0079703E" w:rsidRPr="0079703E">
        <w:rPr>
          <w:rFonts w:ascii="微软雅黑" w:eastAsia="微软雅黑" w:hAnsi="微软雅黑" w:hint="eastAsia"/>
          <w:b/>
          <w:sz w:val="28"/>
          <w:szCs w:val="36"/>
        </w:rPr>
        <w:t>文艺之末流，政务之首要</w:t>
      </w:r>
    </w:p>
    <w:p w14:paraId="1F84022C" w14:textId="77777777" w:rsidR="00FD021E" w:rsidRPr="0079703E" w:rsidRDefault="00FB1DE2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 w:hint="eastAsia"/>
          <w:b/>
          <w:sz w:val="28"/>
          <w:szCs w:val="28"/>
        </w:rPr>
        <w:t>培训对象：</w:t>
      </w:r>
    </w:p>
    <w:p w14:paraId="38A8FD00" w14:textId="2941B3EF" w:rsidR="006D67F1" w:rsidRPr="0018008A" w:rsidRDefault="00FB1DE2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中层职业经理人、部门负责人、行政职员</w:t>
      </w:r>
      <w:r w:rsidR="006D67F1">
        <w:rPr>
          <w:rFonts w:ascii="微软雅黑" w:eastAsia="微软雅黑" w:hAnsi="微软雅黑" w:hint="eastAsia"/>
          <w:sz w:val="24"/>
          <w:szCs w:val="24"/>
        </w:rPr>
        <w:t>（</w:t>
      </w:r>
      <w:r w:rsidR="0018008A" w:rsidRPr="0018008A">
        <w:rPr>
          <w:rFonts w:ascii="微软雅黑" w:eastAsia="微软雅黑" w:hAnsi="微软雅黑" w:hint="eastAsia"/>
          <w:sz w:val="22"/>
        </w:rPr>
        <w:t>掌握</w:t>
      </w:r>
      <w:r w:rsidR="006D67F1" w:rsidRPr="0018008A">
        <w:rPr>
          <w:rFonts w:ascii="微软雅黑" w:eastAsia="微软雅黑" w:hAnsi="微软雅黑" w:hint="eastAsia"/>
          <w:sz w:val="22"/>
        </w:rPr>
        <w:t>使用体裁、格式、标点、用途）</w:t>
      </w:r>
    </w:p>
    <w:p w14:paraId="265411E6" w14:textId="5214E0D3" w:rsidR="00FD021E" w:rsidRPr="0018008A" w:rsidRDefault="006D67F1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4"/>
          <w:szCs w:val="24"/>
        </w:rPr>
        <w:t>领导</w:t>
      </w:r>
      <w:r w:rsidRPr="0018008A">
        <w:rPr>
          <w:rFonts w:ascii="微软雅黑" w:eastAsia="微软雅黑" w:hAnsi="微软雅黑" w:hint="eastAsia"/>
          <w:sz w:val="22"/>
        </w:rPr>
        <w:t>（能够评判行文是否正确，各公文的意义与要求）</w:t>
      </w:r>
    </w:p>
    <w:p w14:paraId="2FF3FF62" w14:textId="77777777" w:rsidR="0018008A" w:rsidRDefault="0018008A" w:rsidP="0018008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管理人员、</w:t>
      </w:r>
      <w:r w:rsidRPr="0079703E">
        <w:rPr>
          <w:rFonts w:ascii="微软雅黑" w:eastAsia="微软雅黑" w:hAnsi="微软雅黑"/>
          <w:sz w:val="24"/>
          <w:szCs w:val="24"/>
        </w:rPr>
        <w:t>新入职员工</w:t>
      </w:r>
      <w:r w:rsidRPr="0079703E">
        <w:rPr>
          <w:rFonts w:ascii="微软雅黑" w:eastAsia="微软雅黑" w:hAnsi="微软雅黑" w:hint="eastAsia"/>
          <w:sz w:val="24"/>
          <w:szCs w:val="24"/>
        </w:rPr>
        <w:t>、</w:t>
      </w:r>
      <w:r w:rsidRPr="0079703E">
        <w:rPr>
          <w:rFonts w:ascii="微软雅黑" w:eastAsia="微软雅黑" w:hAnsi="微软雅黑"/>
          <w:sz w:val="24"/>
          <w:szCs w:val="24"/>
        </w:rPr>
        <w:t>后备干部的写作能力训练</w:t>
      </w:r>
    </w:p>
    <w:p w14:paraId="0601D220" w14:textId="50A604A0" w:rsidR="0018008A" w:rsidRPr="0018008A" w:rsidRDefault="0018008A" w:rsidP="0018008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根据培训单位的需求调整为管理人员技能训练课程</w:t>
      </w:r>
    </w:p>
    <w:p w14:paraId="023F7C13" w14:textId="4BA31B38" w:rsidR="00FD021E" w:rsidRDefault="00FB1DE2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/>
          <w:b/>
          <w:sz w:val="28"/>
          <w:szCs w:val="28"/>
        </w:rPr>
        <w:t>课程背景</w:t>
      </w:r>
      <w:r w:rsidRPr="0079703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4B580E62" w14:textId="252442A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你不</w:t>
      </w:r>
      <w:r>
        <w:rPr>
          <w:rFonts w:ascii="微软雅黑" w:eastAsia="微软雅黑" w:hAnsi="微软雅黑" w:hint="eastAsia"/>
          <w:sz w:val="24"/>
          <w:szCs w:val="24"/>
        </w:rPr>
        <w:t>一定会有诗和远方，但一定要有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实在的生活和工作</w:t>
      </w:r>
      <w:r>
        <w:rPr>
          <w:rFonts w:ascii="微软雅黑" w:eastAsia="微软雅黑" w:hAnsi="微软雅黑" w:hint="eastAsia"/>
          <w:sz w:val="24"/>
          <w:szCs w:val="24"/>
        </w:rPr>
        <w:t>；</w:t>
      </w:r>
    </w:p>
    <w:p w14:paraId="519390BB" w14:textId="09C99FD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你不一定要会写散文与小说，但一定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要能写实用文章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58879E5F" w14:textId="335000B5" w:rsidR="00FD021E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公文写作与每个人的日常生活和工作有着密切关系，同时也是政府机关、企事业单位工作人员的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必备能力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r w:rsidR="009B1B56">
        <w:rPr>
          <w:rFonts w:ascii="微软雅黑" w:eastAsia="微软雅黑" w:hAnsi="微软雅黑" w:hint="eastAsia"/>
          <w:sz w:val="24"/>
          <w:szCs w:val="24"/>
        </w:rPr>
        <w:t>帮助学员架起内接自我、外通世界的沟通桥梁，形成系统的思辨性思维，提升</w:t>
      </w:r>
      <w:r>
        <w:rPr>
          <w:rFonts w:ascii="微软雅黑" w:eastAsia="微软雅黑" w:hAnsi="微软雅黑" w:hint="eastAsia"/>
          <w:sz w:val="24"/>
          <w:szCs w:val="24"/>
        </w:rPr>
        <w:t>公文写作水平，增强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职业能力与职场竞争力</w:t>
      </w:r>
      <w:r>
        <w:rPr>
          <w:rFonts w:ascii="微软雅黑" w:eastAsia="微软雅黑" w:hAnsi="微软雅黑" w:hint="eastAsia"/>
          <w:sz w:val="24"/>
          <w:szCs w:val="24"/>
        </w:rPr>
        <w:t>，而且为职业生涯的可持续发展奠定了基础，</w:t>
      </w:r>
      <w:r w:rsidR="00FB1DE2" w:rsidRPr="0079703E">
        <w:rPr>
          <w:rFonts w:ascii="微软雅黑" w:eastAsia="微软雅黑" w:hAnsi="微软雅黑"/>
          <w:sz w:val="24"/>
          <w:szCs w:val="24"/>
        </w:rPr>
        <w:t>在如今的市场环境下</w:t>
      </w:r>
      <w:r w:rsidR="00FB1DE2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FB1DE2" w:rsidRPr="0079703E">
        <w:rPr>
          <w:rFonts w:ascii="微软雅黑" w:eastAsia="微软雅黑" w:hAnsi="微软雅黑"/>
          <w:sz w:val="24"/>
          <w:szCs w:val="24"/>
        </w:rPr>
        <w:t>酒香也怕巷子深</w:t>
      </w:r>
      <w:r w:rsidR="00FB1DE2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FB1DE2" w:rsidRPr="0079703E">
        <w:rPr>
          <w:rFonts w:ascii="微软雅黑" w:eastAsia="微软雅黑" w:hAnsi="微软雅黑"/>
          <w:sz w:val="24"/>
          <w:szCs w:val="24"/>
        </w:rPr>
        <w:t>好的产品也要做好宣传推销工作</w:t>
      </w:r>
      <w:r w:rsidR="00FB1DE2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FB1DE2" w:rsidRPr="0079703E">
        <w:rPr>
          <w:rFonts w:ascii="微软雅黑" w:eastAsia="微软雅黑" w:hAnsi="微软雅黑"/>
          <w:sz w:val="24"/>
          <w:szCs w:val="24"/>
        </w:rPr>
        <w:t>职场中也是一样</w:t>
      </w:r>
      <w:r w:rsidR="00FB1DE2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FB1DE2" w:rsidRPr="0079703E">
        <w:rPr>
          <w:rFonts w:ascii="微软雅黑" w:eastAsia="微软雅黑" w:hAnsi="微软雅黑"/>
          <w:sz w:val="24"/>
          <w:szCs w:val="24"/>
        </w:rPr>
        <w:t>工作做的再好</w:t>
      </w:r>
      <w:r w:rsidR="00FB1DE2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FB1DE2" w:rsidRPr="0079703E">
        <w:rPr>
          <w:rFonts w:ascii="微软雅黑" w:eastAsia="微软雅黑" w:hAnsi="微软雅黑"/>
          <w:sz w:val="24"/>
          <w:szCs w:val="24"/>
        </w:rPr>
        <w:t>也需要恰到好处的展示推广自己的工作成果</w:t>
      </w:r>
      <w:r w:rsidR="00FB1DE2" w:rsidRPr="0079703E">
        <w:rPr>
          <w:rFonts w:ascii="微软雅黑" w:eastAsia="微软雅黑" w:hAnsi="微软雅黑" w:hint="eastAsia"/>
          <w:sz w:val="24"/>
          <w:szCs w:val="24"/>
        </w:rPr>
        <w:t>。</w:t>
      </w:r>
    </w:p>
    <w:p w14:paraId="2E5AB6BF" w14:textId="30E4B885" w:rsidR="00C327E7" w:rsidRPr="00C327E7" w:rsidRDefault="00C327E7" w:rsidP="006D67F1">
      <w:pPr>
        <w:spacing w:line="360" w:lineRule="auto"/>
        <w:ind w:firstLine="54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应用文是国家机关、企事业单位、社会团体及个人在日常工作、生活中处理公私事务的具有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明道、交际、信守、法定格式和惯用格式</w:t>
      </w:r>
      <w:r>
        <w:rPr>
          <w:rFonts w:ascii="微软雅黑" w:eastAsia="微软雅黑" w:hAnsi="微软雅黑" w:hint="eastAsia"/>
          <w:sz w:val="24"/>
          <w:szCs w:val="24"/>
        </w:rPr>
        <w:t>的文书。它是实施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有效管理的途径，是人们传递信息、处理事务、交流感情的重要工具。</w:t>
      </w:r>
    </w:p>
    <w:p w14:paraId="5F1755D4" w14:textId="4DE32617" w:rsidR="006D67F1" w:rsidRDefault="00FB1DE2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本课程</w:t>
      </w:r>
      <w:r w:rsidR="006D67F1">
        <w:rPr>
          <w:rFonts w:ascii="微软雅黑" w:eastAsia="微软雅黑" w:hAnsi="微软雅黑" w:hint="eastAsia"/>
          <w:sz w:val="24"/>
          <w:szCs w:val="24"/>
        </w:rPr>
        <w:t>不仅讲授常见公文文种的基本知识</w:t>
      </w:r>
      <w:r w:rsidR="0018008A">
        <w:rPr>
          <w:rFonts w:ascii="微软雅黑" w:eastAsia="微软雅黑" w:hAnsi="微软雅黑" w:hint="eastAsia"/>
          <w:sz w:val="24"/>
          <w:szCs w:val="24"/>
        </w:rPr>
        <w:t>、模式结构与技巧写法，而且以公文为载体引导大家思考问题、分析情况并拟订对策，通过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写作实践将思维成果转化为写作功力</w:t>
      </w:r>
      <w:r w:rsidR="0018008A">
        <w:rPr>
          <w:rFonts w:ascii="微软雅黑" w:eastAsia="微软雅黑" w:hAnsi="微软雅黑" w:hint="eastAsia"/>
          <w:sz w:val="24"/>
          <w:szCs w:val="24"/>
        </w:rPr>
        <w:t>，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将工作事宜显性化</w:t>
      </w:r>
      <w:r w:rsidR="0018008A">
        <w:rPr>
          <w:rFonts w:ascii="微软雅黑" w:eastAsia="微软雅黑" w:hAnsi="微软雅黑" w:hint="eastAsia"/>
          <w:sz w:val="24"/>
          <w:szCs w:val="24"/>
        </w:rPr>
        <w:t>，规范企业与组织正规化运营。</w:t>
      </w:r>
    </w:p>
    <w:p w14:paraId="1E39146D" w14:textId="62875434" w:rsidR="00203850" w:rsidRDefault="00203850">
      <w:pPr>
        <w:ind w:firstLineChars="200" w:firstLine="420"/>
        <w:rPr>
          <w:rFonts w:ascii="微软雅黑" w:eastAsia="微软雅黑" w:hAnsi="微软雅黑" w:hint="eastAsia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310135" wp14:editId="7B1101F6">
                <wp:simplePos x="0" y="0"/>
                <wp:positionH relativeFrom="column">
                  <wp:posOffset>3500967</wp:posOffset>
                </wp:positionH>
                <wp:positionV relativeFrom="paragraph">
                  <wp:posOffset>8467</wp:posOffset>
                </wp:positionV>
                <wp:extent cx="2006388" cy="660400"/>
                <wp:effectExtent l="0" t="0" r="13335" b="25400"/>
                <wp:wrapNone/>
                <wp:docPr id="2" name="矩形: 圆角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388" cy="6604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B8051D" id="矩形: 圆角 2" o:spid="_x0000_s1026" style="position:absolute;left:0;text-align:left;margin-left:275.65pt;margin-top:.65pt;width:158pt;height: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" filled="f" strokecolor="red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A35A3" wp14:editId="668578A2">
                <wp:simplePos x="0" y="0"/>
                <wp:positionH relativeFrom="column">
                  <wp:posOffset>3509433</wp:posOffset>
                </wp:positionH>
                <wp:positionV relativeFrom="paragraph">
                  <wp:posOffset>1117600</wp:posOffset>
                </wp:positionV>
                <wp:extent cx="2040255" cy="393700"/>
                <wp:effectExtent l="0" t="0" r="17145" b="25400"/>
                <wp:wrapNone/>
                <wp:docPr id="3" name="矩形: 圆角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0255" cy="393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3D9466" id="矩形: 圆角 3" o:spid="_x0000_s1026" style="position:absolute;left:0;text-align:left;margin-left:276.35pt;margin-top:88pt;width:160.65pt;height:3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" filled="f" strokecolor="red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2E8481C4" wp14:editId="2B538A27">
            <wp:extent cx="5274310" cy="28968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9DC58" w14:textId="5CD81026" w:rsidR="006D67F1" w:rsidRDefault="006D67F1" w:rsidP="006D67F1">
      <w:pPr>
        <w:rPr>
          <w:rFonts w:ascii="微软雅黑" w:eastAsia="微软雅黑" w:hAnsi="微软雅黑"/>
          <w:b/>
          <w:sz w:val="28"/>
          <w:szCs w:val="28"/>
        </w:rPr>
      </w:pPr>
      <w:r w:rsidRPr="006D67F1">
        <w:rPr>
          <w:rFonts w:ascii="微软雅黑" w:eastAsia="微软雅黑" w:hAnsi="微软雅黑" w:hint="eastAsia"/>
          <w:b/>
          <w:sz w:val="28"/>
          <w:szCs w:val="28"/>
        </w:rPr>
        <w:t>课程特色：</w:t>
      </w:r>
    </w:p>
    <w:p w14:paraId="67F06E86" w14:textId="4B52DFA9" w:rsidR="006D67F1" w:rsidRPr="0018008A" w:rsidRDefault="006D67F1" w:rsidP="006D67F1">
      <w:pPr>
        <w:rPr>
          <w:rFonts w:ascii="微软雅黑" w:eastAsia="微软雅黑" w:hAnsi="微软雅黑"/>
          <w:b/>
          <w:bCs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以工作与生活中</w:t>
      </w:r>
      <w:r>
        <w:rPr>
          <w:rFonts w:ascii="微软雅黑" w:eastAsia="微软雅黑" w:hAnsi="微软雅黑" w:hint="eastAsia"/>
          <w:sz w:val="24"/>
          <w:szCs w:val="24"/>
        </w:rPr>
        <w:t>的基本事例为主线，介绍与我们形影不离的公文文种</w:t>
      </w:r>
      <w:r w:rsidR="0018008A" w:rsidRPr="0079703E">
        <w:rPr>
          <w:rFonts w:ascii="微软雅黑" w:eastAsia="微软雅黑" w:hAnsi="微软雅黑"/>
          <w:sz w:val="24"/>
          <w:szCs w:val="24"/>
        </w:rPr>
        <w:t>运用古今中外的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经典案例</w:t>
      </w:r>
      <w:r w:rsidR="0018008A" w:rsidRPr="0079703E">
        <w:rPr>
          <w:rFonts w:ascii="微软雅黑" w:eastAsia="微软雅黑" w:hAnsi="微软雅黑"/>
          <w:sz w:val="24"/>
          <w:szCs w:val="24"/>
        </w:rPr>
        <w:t>，通过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讲授、练习、游戏</w:t>
      </w:r>
      <w:r w:rsidR="0018008A" w:rsidRPr="0079703E">
        <w:rPr>
          <w:rFonts w:ascii="微软雅黑" w:eastAsia="微软雅黑" w:hAnsi="微软雅黑"/>
          <w:sz w:val="24"/>
          <w:szCs w:val="24"/>
        </w:rPr>
        <w:t>等各种专业教学方法，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提升参训学员的公文写作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和逻辑呈现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能力。</w:t>
      </w:r>
    </w:p>
    <w:p w14:paraId="455B43A4" w14:textId="77777777" w:rsidR="0018008A" w:rsidRPr="0018008A" w:rsidRDefault="0018008A" w:rsidP="006D67F1">
      <w:pPr>
        <w:rPr>
          <w:rFonts w:ascii="微软雅黑" w:eastAsia="微软雅黑" w:hAnsi="微软雅黑"/>
          <w:b/>
          <w:bCs/>
          <w:sz w:val="24"/>
          <w:szCs w:val="24"/>
        </w:rPr>
      </w:pPr>
    </w:p>
    <w:p w14:paraId="7F2AFC49" w14:textId="77777777" w:rsidR="00FD021E" w:rsidRPr="0079703E" w:rsidRDefault="00FB1DE2">
      <w:pPr>
        <w:rPr>
          <w:rFonts w:ascii="微软雅黑" w:eastAsia="微软雅黑" w:hAnsi="微软雅黑"/>
          <w:b/>
          <w:sz w:val="28"/>
          <w:szCs w:val="28"/>
        </w:rPr>
      </w:pPr>
      <w:r w:rsidRPr="0079703E">
        <w:rPr>
          <w:rFonts w:ascii="微软雅黑" w:eastAsia="微软雅黑" w:hAnsi="微软雅黑" w:hint="eastAsia"/>
          <w:b/>
          <w:sz w:val="28"/>
          <w:szCs w:val="28"/>
        </w:rPr>
        <w:t>课程目标：</w:t>
      </w:r>
    </w:p>
    <w:p w14:paraId="4AE9763F" w14:textId="58A4E428" w:rsidR="00FD021E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1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知识层面：</w:t>
      </w:r>
      <w:r>
        <w:rPr>
          <w:rFonts w:ascii="微软雅黑" w:eastAsia="微软雅黑" w:hAnsi="微软雅黑" w:hint="eastAsia"/>
          <w:sz w:val="24"/>
          <w:szCs w:val="24"/>
        </w:rPr>
        <w:t>了解日常学习、生活和工作中常用的应用文的写作特点、格式要求和行文规范等。</w:t>
      </w:r>
    </w:p>
    <w:p w14:paraId="48D1C3E6" w14:textId="1304A5DA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2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能力层面：</w:t>
      </w:r>
      <w:r>
        <w:rPr>
          <w:rFonts w:ascii="微软雅黑" w:eastAsia="微软雅黑" w:hAnsi="微软雅黑" w:hint="eastAsia"/>
          <w:sz w:val="24"/>
          <w:szCs w:val="24"/>
        </w:rPr>
        <w:t>掌握事务文书、党政公文、日常文书常用文种的写作技能，提高应用写作能力。</w:t>
      </w:r>
    </w:p>
    <w:p w14:paraId="345B5CB6" w14:textId="5B2C2B52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1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3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素养层面：</w:t>
      </w:r>
      <w:r w:rsidR="003D6F82">
        <w:rPr>
          <w:rFonts w:ascii="微软雅黑" w:eastAsia="微软雅黑" w:hAnsi="微软雅黑" w:hint="eastAsia"/>
          <w:sz w:val="24"/>
          <w:szCs w:val="24"/>
        </w:rPr>
        <w:t>培养学员写作素养、大局意识、规范意识和思辨意识。</w:t>
      </w:r>
    </w:p>
    <w:p w14:paraId="796A32B0" w14:textId="77777777" w:rsidR="00FD021E" w:rsidRPr="0079703E" w:rsidRDefault="00FD021E">
      <w:pPr>
        <w:widowControl/>
        <w:spacing w:line="460" w:lineRule="exact"/>
        <w:jc w:val="center"/>
        <w:rPr>
          <w:rFonts w:ascii="微软雅黑" w:eastAsia="微软雅黑" w:hAnsi="微软雅黑" w:cs="宋体"/>
          <w:b/>
          <w:kern w:val="0"/>
          <w:sz w:val="24"/>
        </w:rPr>
      </w:pPr>
    </w:p>
    <w:p w14:paraId="599ADC72" w14:textId="7C1E5038" w:rsidR="00FD021E" w:rsidRDefault="00FB1DE2">
      <w:pPr>
        <w:jc w:val="left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/>
          <w:b/>
          <w:sz w:val="28"/>
          <w:szCs w:val="36"/>
        </w:rPr>
        <w:t>课程时间</w:t>
      </w:r>
      <w:r w:rsidRPr="0079703E">
        <w:rPr>
          <w:rFonts w:ascii="微软雅黑" w:eastAsia="微软雅黑" w:hAnsi="微软雅黑" w:hint="eastAsia"/>
          <w:b/>
          <w:sz w:val="28"/>
          <w:szCs w:val="36"/>
        </w:rPr>
        <w:t>：</w:t>
      </w:r>
      <w:r w:rsidR="00203850">
        <w:rPr>
          <w:rFonts w:ascii="微软雅黑" w:eastAsia="微软雅黑" w:hAnsi="微软雅黑" w:hint="eastAsia"/>
          <w:b/>
          <w:sz w:val="28"/>
          <w:szCs w:val="36"/>
        </w:rPr>
        <w:t>6</w:t>
      </w:r>
      <w:r w:rsidRPr="0079703E">
        <w:rPr>
          <w:rFonts w:ascii="微软雅黑" w:eastAsia="微软雅黑" w:hAnsi="微软雅黑" w:hint="eastAsia"/>
          <w:b/>
          <w:sz w:val="28"/>
          <w:szCs w:val="36"/>
        </w:rPr>
        <w:t>H</w:t>
      </w:r>
    </w:p>
    <w:p w14:paraId="31F87EF6" w14:textId="77777777" w:rsidR="00203850" w:rsidRPr="0079703E" w:rsidRDefault="00203850">
      <w:pPr>
        <w:jc w:val="left"/>
        <w:rPr>
          <w:rFonts w:ascii="微软雅黑" w:eastAsia="微软雅黑" w:hAnsi="微软雅黑"/>
          <w:b/>
          <w:sz w:val="28"/>
          <w:szCs w:val="36"/>
        </w:rPr>
      </w:pPr>
    </w:p>
    <w:p w14:paraId="5313A878" w14:textId="3A902509" w:rsidR="0079703E" w:rsidRPr="0079703E" w:rsidRDefault="00FB1DE2">
      <w:pPr>
        <w:jc w:val="left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/>
          <w:b/>
          <w:sz w:val="28"/>
          <w:szCs w:val="36"/>
        </w:rPr>
        <w:t>课程</w:t>
      </w:r>
      <w:r w:rsidR="0079703E">
        <w:rPr>
          <w:rFonts w:ascii="微软雅黑" w:eastAsia="微软雅黑" w:hAnsi="微软雅黑" w:hint="eastAsia"/>
          <w:b/>
          <w:sz w:val="28"/>
          <w:szCs w:val="36"/>
        </w:rPr>
        <w:t>大</w:t>
      </w:r>
      <w:r w:rsidRPr="0079703E">
        <w:rPr>
          <w:rFonts w:ascii="微软雅黑" w:eastAsia="微软雅黑" w:hAnsi="微软雅黑"/>
          <w:b/>
          <w:sz w:val="28"/>
          <w:szCs w:val="36"/>
        </w:rPr>
        <w:t>纲</w:t>
      </w:r>
    </w:p>
    <w:p w14:paraId="3A7B9263" w14:textId="2CE82ED7" w:rsidR="00FD021E" w:rsidRPr="0079703E" w:rsidRDefault="00FB1DE2" w:rsidP="0079703E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lastRenderedPageBreak/>
        <w:t>第一讲</w:t>
      </w:r>
      <w:r w:rsidR="00C327E7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走近公文——认知公文的本质</w:t>
      </w:r>
    </w:p>
    <w:p w14:paraId="31ABBDDA" w14:textId="240516CA" w:rsidR="00FD021E" w:rsidRPr="0079703E" w:rsidRDefault="00FB1DE2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公文姓“公”</w:t>
      </w:r>
    </w:p>
    <w:p w14:paraId="249F1E87" w14:textId="6A1B3986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6B4BD5">
        <w:rPr>
          <w:rFonts w:ascii="微软雅黑" w:eastAsia="微软雅黑" w:hAnsi="微软雅黑" w:cstheme="minorEastAsia" w:hint="eastAsia"/>
          <w:kern w:val="0"/>
          <w:sz w:val="24"/>
          <w:szCs w:val="24"/>
        </w:rPr>
        <w:t>公文</w:t>
      </w:r>
      <w:r w:rsidR="00FB1DE2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定义</w:t>
      </w:r>
    </w:p>
    <w:p w14:paraId="0762DBB7" w14:textId="6E10F183" w:rsidR="00FD021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文的特点</w:t>
      </w:r>
    </w:p>
    <w:p w14:paraId="41AFAB2C" w14:textId="08D2A519" w:rsidR="0079703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（三）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文的作用</w:t>
      </w:r>
    </w:p>
    <w:p w14:paraId="5EFC1391" w14:textId="5BF8B57F" w:rsidR="00FD021E" w:rsidRPr="0079703E" w:rsidRDefault="00FB1DE2" w:rsidP="0079703E">
      <w:pPr>
        <w:widowControl/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第二讲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A16736">
        <w:rPr>
          <w:rFonts w:ascii="微软雅黑" w:eastAsia="微软雅黑" w:hAnsi="微软雅黑" w:cs="宋体"/>
          <w:b/>
          <w:kern w:val="0"/>
          <w:sz w:val="28"/>
          <w:szCs w:val="28"/>
        </w:rPr>
        <w:t xml:space="preserve"> </w:t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领悟基本规律</w:t>
      </w:r>
      <w:r w:rsidR="006B4BD5">
        <w:rPr>
          <w:rFonts w:ascii="微软雅黑" w:eastAsia="微软雅黑" w:hAnsi="微软雅黑" w:cs="宋体"/>
          <w:b/>
          <w:kern w:val="0"/>
          <w:sz w:val="28"/>
          <w:szCs w:val="28"/>
        </w:rPr>
        <w:softHyphen/>
      </w:r>
      <w:r w:rsidR="006B4BD5">
        <w:rPr>
          <w:rFonts w:ascii="微软雅黑" w:eastAsia="微软雅黑" w:hAnsi="微软雅黑" w:cs="宋体"/>
          <w:b/>
          <w:kern w:val="0"/>
          <w:sz w:val="28"/>
          <w:szCs w:val="28"/>
        </w:rPr>
        <w:softHyphen/>
      </w:r>
      <w:r w:rsidR="006B4BD5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——感知格式把握规则</w:t>
      </w:r>
    </w:p>
    <w:p w14:paraId="72FB02C0" w14:textId="57BB543F" w:rsidR="00FD021E" w:rsidRDefault="00203850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</w:t>
      </w:r>
      <w:r w:rsidR="00FB1DE2"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结构当用心</w:t>
      </w:r>
      <w:r w:rsidR="00FB1DE2"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——层次五要素</w:t>
      </w:r>
    </w:p>
    <w:p w14:paraId="50848197" w14:textId="77777777" w:rsidR="00203850" w:rsidRDefault="00203850" w:rsidP="00203850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C7909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（一）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主题是灵魂</w:t>
      </w:r>
    </w:p>
    <w:p w14:paraId="066C62B6" w14:textId="77777777" w:rsidR="00203850" w:rsidRDefault="00203850" w:rsidP="00203850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（二）结构是骨骼</w:t>
      </w:r>
    </w:p>
    <w:p w14:paraId="0713A654" w14:textId="77777777" w:rsidR="00203850" w:rsidRDefault="00203850" w:rsidP="00203850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（三）材料是血肉</w:t>
      </w:r>
    </w:p>
    <w:p w14:paraId="17E09F90" w14:textId="77777777" w:rsidR="00203850" w:rsidRDefault="00203850" w:rsidP="00203850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（四）语言是细胞</w:t>
      </w:r>
    </w:p>
    <w:p w14:paraId="489BE7E7" w14:textId="680C8F55" w:rsidR="00203850" w:rsidRPr="00203850" w:rsidRDefault="00203850" w:rsidP="00203850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 w:hint="eastAsia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（五）格式是外装</w:t>
      </w:r>
    </w:p>
    <w:p w14:paraId="0B4E1D0B" w14:textId="68734079" w:rsidR="00FD021E" w:rsidRDefault="00FB1DE2" w:rsidP="0079703E">
      <w:pPr>
        <w:spacing w:line="360" w:lineRule="auto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第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三</w:t>
      </w: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讲</w:t>
      </w:r>
      <w:r w:rsidR="00A1673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 </w:t>
      </w:r>
      <w:r w:rsidR="00203850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企业</w:t>
      </w:r>
      <w:r w:rsidRPr="0079703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常用公文写作规范</w:t>
      </w:r>
    </w:p>
    <w:p w14:paraId="3AA41999" w14:textId="33F4E9BE" w:rsidR="00203850" w:rsidRDefault="00C327E7" w:rsidP="00203850">
      <w:pPr>
        <w:spacing w:line="360" w:lineRule="auto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C327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</w:t>
      </w:r>
      <w:r w:rsidR="0020385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常用公文</w:t>
      </w:r>
    </w:p>
    <w:p w14:paraId="39B9DA69" w14:textId="0981C44E" w:rsidR="0077088D" w:rsidRPr="00203850" w:rsidRDefault="00203850" w:rsidP="00203850">
      <w:pPr>
        <w:spacing w:line="360" w:lineRule="auto"/>
        <w:ind w:firstLineChars="200" w:firstLine="480"/>
        <w:rPr>
          <w:rFonts w:ascii="微软雅黑" w:eastAsia="微软雅黑" w:hAnsi="微软雅黑" w:cs="宋体"/>
          <w:b/>
          <w:color w:val="1F4E79" w:themeColor="accent1" w:themeShade="80"/>
          <w:kern w:val="0"/>
          <w:sz w:val="24"/>
          <w:szCs w:val="24"/>
        </w:rPr>
      </w:pP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</w:t>
      </w:r>
      <w:r w:rsidR="0077088D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）通报</w:t>
      </w:r>
      <w:r w:rsidR="006B4BD5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——表彰批准都需要</w:t>
      </w:r>
    </w:p>
    <w:p w14:paraId="29FCD1A7" w14:textId="5EE7681F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通报概述</w:t>
      </w:r>
    </w:p>
    <w:p w14:paraId="6303AF89" w14:textId="7ACF20E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通报种类</w:t>
      </w:r>
    </w:p>
    <w:p w14:paraId="1F71F9A2" w14:textId="4A2ADDC3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通报特点</w:t>
      </w:r>
    </w:p>
    <w:p w14:paraId="72826DAD" w14:textId="7FD290FE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通报写作要点</w:t>
      </w:r>
    </w:p>
    <w:p w14:paraId="10B67E09" w14:textId="3B48A1D2" w:rsidR="0077088D" w:rsidRPr="0079703E" w:rsidRDefault="0077088D" w:rsidP="0077088D">
      <w:pPr>
        <w:widowControl/>
        <w:spacing w:line="360" w:lineRule="auto"/>
        <w:ind w:leftChars="200" w:left="420" w:firstLineChars="100" w:firstLine="24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5CB559FE" w14:textId="1589D31F" w:rsidR="0077088D" w:rsidRPr="00203850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</w:t>
      </w:r>
      <w:r w:rsidR="00203850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二</w:t>
      </w: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）函是沟通与交流的桥梁</w:t>
      </w:r>
    </w:p>
    <w:p w14:paraId="344A3DC4" w14:textId="351C192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函概述</w:t>
      </w:r>
    </w:p>
    <w:p w14:paraId="1F304F8A" w14:textId="3F7E86C6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函种类</w:t>
      </w:r>
    </w:p>
    <w:p w14:paraId="1B68119D" w14:textId="3F67CD8D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函特点</w:t>
      </w:r>
    </w:p>
    <w:p w14:paraId="02787B85" w14:textId="2BAB48D6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函写作要点</w:t>
      </w:r>
    </w:p>
    <w:p w14:paraId="63275BBB" w14:textId="2D2A12EB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4EBCE1A6" w14:textId="1B6C9CDC" w:rsidR="00FD021E" w:rsidRPr="0077088D" w:rsidRDefault="0077088D" w:rsidP="0077088D">
      <w:pPr>
        <w:spacing w:line="360" w:lineRule="auto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77088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77088D">
        <w:rPr>
          <w:rFonts w:ascii="微软雅黑" w:eastAsia="微软雅黑" w:hAnsi="微软雅黑" w:cs="宋体"/>
          <w:bCs/>
          <w:kern w:val="0"/>
          <w:sz w:val="24"/>
          <w:szCs w:val="24"/>
        </w:rPr>
        <w:t xml:space="preserve"> </w:t>
      </w:r>
      <w:r w:rsidRPr="00203850"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  <w:t xml:space="preserve">  </w:t>
      </w: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</w:t>
      </w:r>
      <w:r w:rsidR="00203850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三</w:t>
      </w: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）</w:t>
      </w:r>
      <w:r w:rsidR="00FB1DE2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通知</w:t>
      </w:r>
      <w:r w:rsidR="006B4BD5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</w:t>
      </w:r>
      <w:r w:rsidR="003D6F82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传达信息的载体</w:t>
      </w:r>
    </w:p>
    <w:p w14:paraId="3F296F0D" w14:textId="74189D98" w:rsidR="00FD021E" w:rsidRPr="0079703E" w:rsidRDefault="0077088D" w:rsidP="0079703E">
      <w:pPr>
        <w:widowControl/>
        <w:tabs>
          <w:tab w:val="left" w:pos="312"/>
        </w:tabs>
        <w:spacing w:line="360" w:lineRule="auto"/>
        <w:ind w:left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通知概述</w:t>
      </w:r>
    </w:p>
    <w:p w14:paraId="33962615" w14:textId="4C15D91C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通知种类</w:t>
      </w:r>
    </w:p>
    <w:p w14:paraId="223FBDBC" w14:textId="7A9DE5CA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通知特点</w:t>
      </w:r>
    </w:p>
    <w:p w14:paraId="025EA16E" w14:textId="6A615087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通知写作要点</w:t>
      </w:r>
    </w:p>
    <w:p w14:paraId="03639B0F" w14:textId="4A8A21FA" w:rsidR="00FD021E" w:rsidRDefault="00FB1DE2" w:rsidP="0077088D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与讲解</w:t>
      </w:r>
    </w:p>
    <w:p w14:paraId="512EE372" w14:textId="5F2E42B7" w:rsidR="00FD021E" w:rsidRPr="00203850" w:rsidRDefault="0077088D" w:rsidP="0077088D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203850"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四</w:t>
      </w: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</w:t>
      </w:r>
      <w:r w:rsidR="00FB1DE2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纪要</w:t>
      </w:r>
      <w:r w:rsidR="003D6F82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是会议成果的精华</w:t>
      </w:r>
      <w:r w:rsidR="0078159C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——记载事项，传达信息</w:t>
      </w:r>
    </w:p>
    <w:p w14:paraId="0ED86116" w14:textId="1EE513D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会议纪要用途</w:t>
      </w:r>
    </w:p>
    <w:p w14:paraId="1E114636" w14:textId="18EC6022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会议纪要分类</w:t>
      </w:r>
    </w:p>
    <w:p w14:paraId="17BF4875" w14:textId="3F30BC76" w:rsidR="00FD021E" w:rsidRDefault="00FB1DE2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</w:t>
      </w:r>
    </w:p>
    <w:p w14:paraId="45E512E0" w14:textId="5CCB5E36" w:rsidR="0077088D" w:rsidRPr="0077088D" w:rsidRDefault="00203850" w:rsidP="0077088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二</w:t>
      </w:r>
      <w:r w:rsidR="0077088D" w:rsidRPr="0077088D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、报请性公文</w:t>
      </w:r>
    </w:p>
    <w:p w14:paraId="0769E44F" w14:textId="410483FA" w:rsidR="00FD021E" w:rsidRPr="00203850" w:rsidRDefault="0077088D" w:rsidP="0077088D">
      <w:pPr>
        <w:widowControl/>
        <w:spacing w:line="360" w:lineRule="auto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A16736">
        <w:rPr>
          <w:rFonts w:ascii="微软雅黑" w:eastAsia="微软雅黑" w:hAnsi="微软雅黑" w:cstheme="minorEastAsia" w:hint="eastAsia"/>
          <w:sz w:val="24"/>
          <w:szCs w:val="24"/>
        </w:rPr>
        <w:t xml:space="preserve"> </w:t>
      </w:r>
      <w:r w:rsidRPr="00A16736">
        <w:rPr>
          <w:rFonts w:ascii="微软雅黑" w:eastAsia="微软雅黑" w:hAnsi="微软雅黑" w:cstheme="minorEastAsia"/>
          <w:sz w:val="24"/>
          <w:szCs w:val="24"/>
        </w:rPr>
        <w:t xml:space="preserve">   </w:t>
      </w: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</w:t>
      </w:r>
      <w:r w:rsidR="00FB1DE2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报告</w:t>
      </w:r>
      <w:r w:rsidR="003D6F82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将隐性工作显性化</w:t>
      </w:r>
      <w:r w:rsidR="006B4BD5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——报告之路，成功之路</w:t>
      </w:r>
    </w:p>
    <w:p w14:paraId="50E45C7F" w14:textId="70288F11" w:rsid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报告概述</w:t>
      </w:r>
    </w:p>
    <w:p w14:paraId="08633086" w14:textId="54655A73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报告种类</w:t>
      </w:r>
    </w:p>
    <w:p w14:paraId="2785040C" w14:textId="295B367D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报告特点</w:t>
      </w:r>
    </w:p>
    <w:p w14:paraId="34F8FB41" w14:textId="07DB6397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报告写作要点</w:t>
      </w:r>
    </w:p>
    <w:p w14:paraId="4ECBBD9C" w14:textId="19824F7B" w:rsidR="00FD021E" w:rsidRDefault="00FB1DE2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  <w:r w:rsidR="0079703E" w:rsidRPr="0079703E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（述职报告-竞聘/考核）</w:t>
      </w:r>
    </w:p>
    <w:p w14:paraId="7935F112" w14:textId="2CB2CF37" w:rsidR="00FD021E" w:rsidRPr="00203850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</w:t>
      </w:r>
      <w:r w:rsidR="00FB1DE2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请示</w:t>
      </w:r>
      <w:r w:rsidR="006B4BD5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</w:t>
      </w:r>
      <w:r w:rsidR="003D6F82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表达工作的需要</w:t>
      </w:r>
      <w:r w:rsidR="006B4BD5" w:rsidRPr="00203850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，请示写得好不给领导添烦恼</w:t>
      </w:r>
    </w:p>
    <w:p w14:paraId="1ADA50AA" w14:textId="7BEA097F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请示概述</w:t>
      </w:r>
    </w:p>
    <w:p w14:paraId="261E42D1" w14:textId="6D5D11D0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请示种类</w:t>
      </w:r>
    </w:p>
    <w:p w14:paraId="4BE999BB" w14:textId="3CA56B93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请示特点</w:t>
      </w:r>
    </w:p>
    <w:p w14:paraId="5BBB7153" w14:textId="68BB722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请示写作要点</w:t>
      </w:r>
    </w:p>
    <w:p w14:paraId="40F7678D" w14:textId="43F4F24E" w:rsidR="00FD021E" w:rsidRPr="0079703E" w:rsidRDefault="00FB1DE2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</w:p>
    <w:p w14:paraId="5C216997" w14:textId="3380C7EA" w:rsidR="00FD021E" w:rsidRDefault="00203850" w:rsidP="00C327E7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</w:t>
      </w:r>
      <w:r w:rsidR="0077088D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、助你高效的事务性文书</w:t>
      </w:r>
    </w:p>
    <w:p w14:paraId="64B85D1E" w14:textId="47F1BAEE" w:rsidR="0077088D" w:rsidRPr="00203850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（一）计划</w:t>
      </w:r>
      <w:r w:rsidR="0078159C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——成功的起点</w:t>
      </w:r>
    </w:p>
    <w:p w14:paraId="4E785DE0" w14:textId="03DDC52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计划的含义</w:t>
      </w:r>
    </w:p>
    <w:p w14:paraId="6DE13E36" w14:textId="20B1E83D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计划的作用</w:t>
      </w:r>
    </w:p>
    <w:p w14:paraId="6427409A" w14:textId="135A48F2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计划的特点</w:t>
      </w:r>
    </w:p>
    <w:p w14:paraId="09AD28FC" w14:textId="50934CBA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计划的种类</w:t>
      </w:r>
    </w:p>
    <w:p w14:paraId="3DF35C87" w14:textId="1D3B991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5.计划的写作手法</w:t>
      </w:r>
    </w:p>
    <w:p w14:paraId="3E796EFF" w14:textId="53A40B32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6.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计划的写作要求</w:t>
      </w:r>
    </w:p>
    <w:p w14:paraId="4E2F615D" w14:textId="509EF3BB" w:rsidR="00FD021E" w:rsidRPr="00203850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bCs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</w:t>
      </w:r>
      <w:r w:rsidR="00FB1DE2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总结</w:t>
      </w:r>
      <w:r w:rsidR="003D6F82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是展示成效与经验</w:t>
      </w:r>
      <w:r w:rsidR="0078159C" w:rsidRPr="00203850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——升职加薪少不了</w:t>
      </w:r>
    </w:p>
    <w:p w14:paraId="171C9941" w14:textId="574E5FD8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总结概述</w:t>
      </w:r>
    </w:p>
    <w:p w14:paraId="74BFC3C6" w14:textId="0F91197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总结的作用</w:t>
      </w:r>
    </w:p>
    <w:p w14:paraId="4C8A552D" w14:textId="176D18F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kern w:val="0"/>
          <w:sz w:val="24"/>
          <w:szCs w:val="24"/>
        </w:rPr>
        <w:t>3.</w:t>
      </w:r>
      <w:r w:rsidR="00434B35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总结的特点</w:t>
      </w:r>
    </w:p>
    <w:p w14:paraId="4F6324BA" w14:textId="3D2129B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4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总结的种类</w:t>
      </w:r>
    </w:p>
    <w:p w14:paraId="1C793600" w14:textId="0F347AA8" w:rsidR="0079703E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5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FB1DE2" w:rsidRPr="0079703E">
        <w:rPr>
          <w:rFonts w:ascii="微软雅黑" w:eastAsia="微软雅黑" w:hAnsi="微软雅黑" w:cstheme="minorEastAsia" w:hint="eastAsia"/>
          <w:sz w:val="24"/>
          <w:szCs w:val="24"/>
        </w:rPr>
        <w:t>总结</w:t>
      </w:r>
      <w:r>
        <w:rPr>
          <w:rFonts w:ascii="微软雅黑" w:eastAsia="微软雅黑" w:hAnsi="微软雅黑" w:cstheme="minorEastAsia" w:hint="eastAsia"/>
          <w:sz w:val="24"/>
          <w:szCs w:val="24"/>
        </w:rPr>
        <w:t>的写作手法</w:t>
      </w:r>
    </w:p>
    <w:p w14:paraId="6B523580" w14:textId="5939A06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总结的写作要求</w:t>
      </w:r>
    </w:p>
    <w:p w14:paraId="3FAC2083" w14:textId="233B1C00" w:rsidR="00FD021E" w:rsidRDefault="00FB1DE2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案例讲解与练习</w:t>
      </w:r>
    </w:p>
    <w:p w14:paraId="6B367B4E" w14:textId="1A4A0159" w:rsidR="0077088D" w:rsidRPr="00203850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203850"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）述职报告</w:t>
      </w:r>
    </w:p>
    <w:p w14:paraId="5ECFE791" w14:textId="22442B16" w:rsidR="00434B35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述职报告的概念</w:t>
      </w:r>
    </w:p>
    <w:p w14:paraId="2C35BE77" w14:textId="25F2A7AE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述职报告的特点</w:t>
      </w:r>
    </w:p>
    <w:p w14:paraId="6917852A" w14:textId="20B023FC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述职报告的种类</w:t>
      </w:r>
    </w:p>
    <w:p w14:paraId="71D4BC56" w14:textId="5C5DB611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述职报告的结构和写法</w:t>
      </w:r>
    </w:p>
    <w:p w14:paraId="121E85BE" w14:textId="71528990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述职报告的写作要求</w:t>
      </w:r>
    </w:p>
    <w:p w14:paraId="06743B9F" w14:textId="040EDFD6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49ADC96B" w14:textId="59C2E2DB" w:rsidR="00A16736" w:rsidRPr="00203850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203850"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四</w:t>
      </w: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）规章制度</w:t>
      </w:r>
      <w:r w:rsidR="009B1B56"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——建纲立制之本</w:t>
      </w:r>
    </w:p>
    <w:p w14:paraId="7AA7F155" w14:textId="49D5927E" w:rsidR="009B1B56" w:rsidRDefault="009B1B5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规章制度概述</w:t>
      </w:r>
    </w:p>
    <w:p w14:paraId="2161D6C6" w14:textId="032F0CEE" w:rsidR="007207E2" w:rsidRDefault="007207E2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规章制度格式</w:t>
      </w:r>
    </w:p>
    <w:p w14:paraId="34FDB584" w14:textId="36D85A5E" w:rsidR="00F374CF" w:rsidRDefault="007207E2" w:rsidP="00203850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 w:hint="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3</w:t>
      </w:r>
      <w:r w:rsidR="009B1B56">
        <w:rPr>
          <w:rFonts w:ascii="微软雅黑" w:eastAsia="微软雅黑" w:hAnsi="微软雅黑" w:cstheme="minorEastAsia"/>
          <w:sz w:val="24"/>
          <w:szCs w:val="24"/>
        </w:rPr>
        <w:t>.</w:t>
      </w:r>
      <w:r w:rsidR="009B1B56">
        <w:rPr>
          <w:rFonts w:ascii="微软雅黑" w:eastAsia="微软雅黑" w:hAnsi="微软雅黑" w:cstheme="minorEastAsia" w:hint="eastAsia"/>
          <w:sz w:val="24"/>
          <w:szCs w:val="24"/>
        </w:rPr>
        <w:t>规章制度写作</w:t>
      </w:r>
    </w:p>
    <w:p w14:paraId="31DC3039" w14:textId="61595484" w:rsidR="00573F1D" w:rsidRPr="00A16736" w:rsidRDefault="00203850" w:rsidP="00573F1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四</w:t>
      </w:r>
      <w:r w:rsidR="00573F1D" w:rsidRPr="00A16736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、礼仪文书助你成为职场新星</w:t>
      </w:r>
    </w:p>
    <w:p w14:paraId="59EDB71A" w14:textId="32996021" w:rsidR="00573F1D" w:rsidRPr="00203850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（一）邀请函与请柬</w:t>
      </w:r>
    </w:p>
    <w:p w14:paraId="6305275C" w14:textId="7777777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</w:t>
      </w:r>
    </w:p>
    <w:p w14:paraId="41099AE5" w14:textId="278ED6B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邀请函的含义与分类</w:t>
      </w:r>
    </w:p>
    <w:p w14:paraId="7F4A7BC4" w14:textId="46EE268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1.2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邀请函的特点</w:t>
      </w:r>
    </w:p>
    <w:p w14:paraId="33DC24A8" w14:textId="5BF5163C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1.3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邀请函的格式与写法</w:t>
      </w:r>
    </w:p>
    <w:p w14:paraId="7BC7E75A" w14:textId="6462D20A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3E20A618" w14:textId="665CE565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</w:t>
      </w:r>
    </w:p>
    <w:p w14:paraId="14D94DC1" w14:textId="5E5E8F3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 w:rsidR="00FB510D">
        <w:rPr>
          <w:rFonts w:ascii="微软雅黑" w:eastAsia="微软雅黑" w:hAnsi="微软雅黑" w:cstheme="minorEastAsia" w:hint="eastAsia"/>
          <w:sz w:val="24"/>
          <w:szCs w:val="24"/>
        </w:rPr>
        <w:t>请柬的含义与分类</w:t>
      </w:r>
    </w:p>
    <w:p w14:paraId="6CAA56D3" w14:textId="1E0FB08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请柬的特点</w:t>
      </w:r>
    </w:p>
    <w:p w14:paraId="5AF512EC" w14:textId="3F7A63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请柬的格式与写法</w:t>
      </w:r>
    </w:p>
    <w:p w14:paraId="5547A1C1" w14:textId="7780EC5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请柬的写作要求</w:t>
      </w:r>
    </w:p>
    <w:p w14:paraId="27F6A39D" w14:textId="123B89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请柬与邀请函的异同</w:t>
      </w:r>
    </w:p>
    <w:p w14:paraId="55CDEE09" w14:textId="11236EA6" w:rsidR="00573F1D" w:rsidRPr="00203850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（二）贺信、感谢信、慰问信</w:t>
      </w:r>
    </w:p>
    <w:p w14:paraId="1758879C" w14:textId="39DCCEE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</w:t>
      </w:r>
    </w:p>
    <w:p w14:paraId="66F9385F" w14:textId="6B9046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1.1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贺信的概念和种类</w:t>
      </w:r>
    </w:p>
    <w:p w14:paraId="18EC91BC" w14:textId="687083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贺信的特点</w:t>
      </w:r>
    </w:p>
    <w:p w14:paraId="3F70B424" w14:textId="3AA4A3C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贺信的格式与写法</w:t>
      </w:r>
    </w:p>
    <w:p w14:paraId="592CBBF9" w14:textId="39546573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贺信的写作注意事项</w:t>
      </w:r>
    </w:p>
    <w:p w14:paraId="75C4BC59" w14:textId="485A5F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 xml:space="preserve">范文解析 </w:t>
      </w:r>
    </w:p>
    <w:p w14:paraId="4E06CFE2" w14:textId="40AAD416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</w:t>
      </w:r>
    </w:p>
    <w:p w14:paraId="74973392" w14:textId="2B490F7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感谢信的概念</w:t>
      </w:r>
    </w:p>
    <w:p w14:paraId="2CE3D500" w14:textId="59B7E81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感谢信的特点</w:t>
      </w:r>
    </w:p>
    <w:p w14:paraId="7F501B10" w14:textId="05FEF8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感谢信的分类</w:t>
      </w:r>
    </w:p>
    <w:p w14:paraId="218FA84E" w14:textId="028910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2.4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感谢信的格式</w:t>
      </w:r>
    </w:p>
    <w:p w14:paraId="5F576C01" w14:textId="12E58A4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感谢信的写作要求</w:t>
      </w:r>
    </w:p>
    <w:p w14:paraId="0AF700E4" w14:textId="4DDAD441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.6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感谢信的注意事项</w:t>
      </w:r>
    </w:p>
    <w:p w14:paraId="5F0D99A7" w14:textId="1D67B38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2E5FC9A4" w14:textId="4FD6D16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</w:t>
      </w:r>
    </w:p>
    <w:p w14:paraId="7F2CC73D" w14:textId="7B3A89C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慰问信的概念</w:t>
      </w:r>
    </w:p>
    <w:p w14:paraId="0FC4FBE7" w14:textId="175F0F6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3.2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慰问信的使用对象</w:t>
      </w:r>
    </w:p>
    <w:p w14:paraId="34DEEC96" w14:textId="28EE61A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慰问信的格式结构</w:t>
      </w:r>
    </w:p>
    <w:p w14:paraId="5C265043" w14:textId="3D38324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慰问信的写作要求</w:t>
      </w:r>
    </w:p>
    <w:p w14:paraId="64CAF8EB" w14:textId="59BC3319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慰问信的注意事项</w:t>
      </w:r>
    </w:p>
    <w:p w14:paraId="2F50F22E" w14:textId="63027B03" w:rsidR="00573F1D" w:rsidRPr="00203850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lastRenderedPageBreak/>
        <w:t>（</w:t>
      </w:r>
      <w:r w:rsidR="00203850"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）倡议书</w:t>
      </w:r>
    </w:p>
    <w:p w14:paraId="24B789B3" w14:textId="7AEF2E5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倡议书的概念</w:t>
      </w:r>
    </w:p>
    <w:p w14:paraId="44D29FFE" w14:textId="0A227457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倡议书的特点</w:t>
      </w:r>
    </w:p>
    <w:p w14:paraId="66D5E786" w14:textId="5DC9D9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倡议书的分类</w:t>
      </w:r>
    </w:p>
    <w:p w14:paraId="23A21FA3" w14:textId="2D62632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倡议书的作用</w:t>
      </w:r>
    </w:p>
    <w:p w14:paraId="32833280" w14:textId="01726087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倡议书的格式与写法</w:t>
      </w:r>
    </w:p>
    <w:p w14:paraId="24D361B7" w14:textId="6CF32ADE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倡议书写作的注意事项</w:t>
      </w:r>
    </w:p>
    <w:p w14:paraId="47C06B80" w14:textId="4175CF75" w:rsidR="007207E2" w:rsidRPr="00203850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四</w:t>
      </w:r>
      <w:r w:rsidRPr="00203850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 xml:space="preserve">）其它 </w:t>
      </w:r>
    </w:p>
    <w:p w14:paraId="7174C6DE" w14:textId="7C9B0F4D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欢迎词和欢送词的写法</w:t>
      </w:r>
    </w:p>
    <w:p w14:paraId="46E3A9F4" w14:textId="1ABC6E9B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讣告和悼词的写法</w:t>
      </w:r>
    </w:p>
    <w:p w14:paraId="49EBF70A" w14:textId="3FAD1A5E" w:rsidR="007207E2" w:rsidRPr="00FB510D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sectPr w:rsidR="007207E2" w:rsidRPr="00FB510D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30F85" w14:textId="77777777" w:rsidR="00C82036" w:rsidRDefault="00C82036">
      <w:r>
        <w:separator/>
      </w:r>
    </w:p>
  </w:endnote>
  <w:endnote w:type="continuationSeparator" w:id="0">
    <w:p w14:paraId="4CDFBB86" w14:textId="77777777" w:rsidR="00C82036" w:rsidRDefault="00C82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52955" w14:textId="77777777" w:rsidR="00C82036" w:rsidRDefault="00C82036">
      <w:r>
        <w:separator/>
      </w:r>
    </w:p>
  </w:footnote>
  <w:footnote w:type="continuationSeparator" w:id="0">
    <w:p w14:paraId="1E7A7E6E" w14:textId="77777777" w:rsidR="00C82036" w:rsidRDefault="00C82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03B2" w14:textId="21C1F787" w:rsidR="00FD021E" w:rsidRDefault="0018008A">
    <w:pPr>
      <w:pStyle w:val="a7"/>
      <w:pBdr>
        <w:bottom w:val="none" w:sz="0" w:space="1" w:color="auto"/>
      </w:pBdr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  <w:lang w:val="zh-CN"/>
      </w:rPr>
      <w:t>王吉凤老师课纲</w:t>
    </w:r>
    <w:r w:rsidRPr="0018008A">
      <w:rPr>
        <w:rFonts w:ascii="华文中宋" w:eastAsia="华文中宋" w:hAnsi="华文中宋"/>
        <w:b/>
        <w:sz w:val="20"/>
      </w:rPr>
      <w:ptab w:relativeTo="margin" w:alignment="center" w:leader="none"/>
    </w:r>
    <w:r w:rsidRPr="0018008A">
      <w:rPr>
        <w:rFonts w:ascii="华文中宋" w:eastAsia="华文中宋" w:hAnsi="华文中宋"/>
        <w:b/>
        <w:sz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7BBD4"/>
    <w:multiLevelType w:val="singleLevel"/>
    <w:tmpl w:val="96D7BB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3FFC88"/>
    <w:multiLevelType w:val="singleLevel"/>
    <w:tmpl w:val="0C3FF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FCC0AB0"/>
    <w:multiLevelType w:val="singleLevel"/>
    <w:tmpl w:val="0FCC0A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072E763"/>
    <w:multiLevelType w:val="singleLevel"/>
    <w:tmpl w:val="5072E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9E"/>
    <w:rsid w:val="00016777"/>
    <w:rsid w:val="00036B5E"/>
    <w:rsid w:val="000627D3"/>
    <w:rsid w:val="000A1DEE"/>
    <w:rsid w:val="000A2AF6"/>
    <w:rsid w:val="000A317C"/>
    <w:rsid w:val="000A65F2"/>
    <w:rsid w:val="000C28F1"/>
    <w:rsid w:val="000C36B5"/>
    <w:rsid w:val="00136189"/>
    <w:rsid w:val="001378D5"/>
    <w:rsid w:val="0018008A"/>
    <w:rsid w:val="00203644"/>
    <w:rsid w:val="00203850"/>
    <w:rsid w:val="00210A7E"/>
    <w:rsid w:val="00296B6F"/>
    <w:rsid w:val="002E30B1"/>
    <w:rsid w:val="00306915"/>
    <w:rsid w:val="00351037"/>
    <w:rsid w:val="003848CC"/>
    <w:rsid w:val="003D5753"/>
    <w:rsid w:val="003D6F82"/>
    <w:rsid w:val="003E246F"/>
    <w:rsid w:val="00424C83"/>
    <w:rsid w:val="00430D9E"/>
    <w:rsid w:val="00434B35"/>
    <w:rsid w:val="00455D01"/>
    <w:rsid w:val="00470DD3"/>
    <w:rsid w:val="004867E5"/>
    <w:rsid w:val="00490A18"/>
    <w:rsid w:val="00490F24"/>
    <w:rsid w:val="004E3B99"/>
    <w:rsid w:val="004E3ED7"/>
    <w:rsid w:val="00521831"/>
    <w:rsid w:val="00536C86"/>
    <w:rsid w:val="00573F1D"/>
    <w:rsid w:val="005A3872"/>
    <w:rsid w:val="005B1739"/>
    <w:rsid w:val="005D59DF"/>
    <w:rsid w:val="00604DD3"/>
    <w:rsid w:val="00633372"/>
    <w:rsid w:val="00651498"/>
    <w:rsid w:val="0066784C"/>
    <w:rsid w:val="00684893"/>
    <w:rsid w:val="006B4BD5"/>
    <w:rsid w:val="006D67F1"/>
    <w:rsid w:val="007207E2"/>
    <w:rsid w:val="00765413"/>
    <w:rsid w:val="0077088D"/>
    <w:rsid w:val="00774E3D"/>
    <w:rsid w:val="0078159C"/>
    <w:rsid w:val="00793087"/>
    <w:rsid w:val="0079703E"/>
    <w:rsid w:val="00807D54"/>
    <w:rsid w:val="008434FC"/>
    <w:rsid w:val="00852899"/>
    <w:rsid w:val="00853930"/>
    <w:rsid w:val="00876955"/>
    <w:rsid w:val="0089786F"/>
    <w:rsid w:val="008A206E"/>
    <w:rsid w:val="008E4D4C"/>
    <w:rsid w:val="009201E6"/>
    <w:rsid w:val="00990BBF"/>
    <w:rsid w:val="009B1B56"/>
    <w:rsid w:val="009B582A"/>
    <w:rsid w:val="00A02061"/>
    <w:rsid w:val="00A10744"/>
    <w:rsid w:val="00A15976"/>
    <w:rsid w:val="00A16736"/>
    <w:rsid w:val="00A22319"/>
    <w:rsid w:val="00A52D32"/>
    <w:rsid w:val="00A6793C"/>
    <w:rsid w:val="00AD70B9"/>
    <w:rsid w:val="00B30194"/>
    <w:rsid w:val="00B61A87"/>
    <w:rsid w:val="00BF454A"/>
    <w:rsid w:val="00C327E7"/>
    <w:rsid w:val="00C54FFE"/>
    <w:rsid w:val="00C76B39"/>
    <w:rsid w:val="00C82036"/>
    <w:rsid w:val="00CD18D1"/>
    <w:rsid w:val="00CF192C"/>
    <w:rsid w:val="00CF398D"/>
    <w:rsid w:val="00D013B6"/>
    <w:rsid w:val="00D05658"/>
    <w:rsid w:val="00E01374"/>
    <w:rsid w:val="00E2490D"/>
    <w:rsid w:val="00EB4BCE"/>
    <w:rsid w:val="00EC100F"/>
    <w:rsid w:val="00ED4860"/>
    <w:rsid w:val="00F335DA"/>
    <w:rsid w:val="00F374CF"/>
    <w:rsid w:val="00FB1DE2"/>
    <w:rsid w:val="00FB510D"/>
    <w:rsid w:val="00FD021E"/>
    <w:rsid w:val="00FF4E40"/>
    <w:rsid w:val="1E333E91"/>
    <w:rsid w:val="204C75F4"/>
    <w:rsid w:val="3FD233A0"/>
    <w:rsid w:val="53183AA6"/>
    <w:rsid w:val="5A2C32E1"/>
    <w:rsid w:val="6A555EAC"/>
    <w:rsid w:val="75A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F9F4D"/>
  <w15:docId w15:val="{B5294F6F-CD23-40C1-AE2B-D7ABDB0B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C61A824-C156-49B6-9BCC-572F7B46DF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308</Words>
  <Characters>1762</Characters>
  <Application>Microsoft Office Word</Application>
  <DocSecurity>0</DocSecurity>
  <Lines>14</Lines>
  <Paragraphs>4</Paragraphs>
  <ScaleCrop>false</ScaleCrop>
  <Company>Microsoft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蒋学东</dc:creator>
  <cp:lastModifiedBy>k</cp:lastModifiedBy>
  <cp:revision>3</cp:revision>
  <dcterms:created xsi:type="dcterms:W3CDTF">2021-09-22T04:43:00Z</dcterms:created>
  <dcterms:modified xsi:type="dcterms:W3CDTF">2021-09-22T06:44:00Z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4BA636B1C81D455BAE5400CA74800ADC</vt:lpwstr>
  </property>
</Properties>
</file>