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480" w:firstLineChars="200"/>
        <w:jc w:val="center"/>
        <w:rPr>
          <w:rFonts w:ascii="微软雅黑" w:hAnsi="微软雅黑" w:eastAsia="微软雅黑" w:cs="微软雅黑"/>
          <w:b/>
          <w:bCs/>
          <w:sz w:val="24"/>
        </w:rPr>
      </w:pPr>
      <w:bookmarkStart w:id="9" w:name="_GoBack"/>
      <w:bookmarkEnd w:id="9"/>
      <w:r>
        <w:rPr>
          <w:rFonts w:ascii="微软雅黑" w:hAnsi="微软雅黑" w:eastAsia="微软雅黑" w:cs="微软雅黑"/>
          <w:b/>
          <w:bCs/>
          <w:sz w:val="24"/>
        </w:rPr>
        <w:t>疫情</w:t>
      </w:r>
      <w:r>
        <w:rPr>
          <w:rFonts w:hint="eastAsia" w:ascii="微软雅黑" w:hAnsi="微软雅黑" w:eastAsia="微软雅黑" w:cs="微软雅黑"/>
          <w:b/>
          <w:bCs/>
          <w:sz w:val="24"/>
        </w:rPr>
        <w:t>时代</w:t>
      </w:r>
      <w:r>
        <w:rPr>
          <w:rFonts w:ascii="微软雅黑" w:hAnsi="微软雅黑" w:eastAsia="微软雅黑" w:cs="微软雅黑"/>
          <w:b/>
          <w:bCs/>
          <w:sz w:val="24"/>
        </w:rPr>
        <w:t>的</w:t>
      </w:r>
      <w:r>
        <w:rPr>
          <w:rFonts w:hint="eastAsia" w:ascii="微软雅黑" w:hAnsi="微软雅黑" w:eastAsia="微软雅黑" w:cs="微软雅黑"/>
          <w:b/>
          <w:bCs/>
          <w:sz w:val="24"/>
        </w:rPr>
        <w:t>房企工程管理产品</w:t>
      </w:r>
      <w:r>
        <w:rPr>
          <w:rFonts w:ascii="微软雅黑" w:hAnsi="微软雅黑" w:eastAsia="微软雅黑" w:cs="微软雅黑"/>
          <w:b/>
          <w:bCs/>
          <w:sz w:val="24"/>
        </w:rPr>
        <w:t>品质提升</w:t>
      </w:r>
      <w:r>
        <w:rPr>
          <w:rFonts w:hint="eastAsia" w:ascii="微软雅黑" w:hAnsi="微软雅黑" w:eastAsia="微软雅黑" w:cs="微软雅黑"/>
          <w:b/>
          <w:bCs/>
          <w:sz w:val="24"/>
        </w:rPr>
        <w:t>助力项目营销</w:t>
      </w:r>
    </w:p>
    <w:p>
      <w:pPr>
        <w:spacing w:line="480" w:lineRule="exact"/>
        <w:jc w:val="center"/>
        <w:rPr>
          <w:rFonts w:hint="eastAsia" w:ascii="微软雅黑" w:hAnsi="微软雅黑" w:eastAsia="微软雅黑" w:cs="微软雅黑"/>
          <w:b/>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left="567" w:leftChars="270"/>
        <w:rPr>
          <w:rFonts w:hint="eastAsia" w:ascii="微软雅黑" w:hAnsi="微软雅黑" w:eastAsia="微软雅黑" w:cs="微软雅黑"/>
          <w:sz w:val="28"/>
          <w:szCs w:val="28"/>
        </w:rPr>
      </w:pP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本轮疫情中，新冠病毒呈现高流行性的趋势，后续是继续保持低致死率还是高致死率，都存在较大变数。从目前已知条件看，继续维持对新冠病毒控制的高压态势，仍然就有较大的必须性。通过本次疫情的传播途径分析，可以发现很多住宅项目的产品质量通病成为引发本轮疫情在小区内快速传播的重要途径。从住宅工程产品品质提升的角度切入，来对应分析一下产品品质缺陷所暴露出来的防疫风险点，以及后续产品品质提升的有效方法手段和措施，为后续项目产品品质提升做好产品技术研发和实践探索两方面的准备，对项目营销形成助力。</w:t>
      </w:r>
    </w:p>
    <w:p>
      <w:pPr>
        <w:spacing w:line="480" w:lineRule="exact"/>
        <w:ind w:firstLine="480" w:firstLineChars="200"/>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pStyle w:val="14"/>
        <w:numPr>
          <w:ilvl w:val="0"/>
          <w:numId w:val="1"/>
        </w:numPr>
        <w:spacing w:line="480" w:lineRule="exact"/>
        <w:ind w:left="993" w:hanging="513" w:firstLineChars="0"/>
        <w:rPr>
          <w:rFonts w:ascii="微软雅黑" w:hAnsi="微软雅黑" w:eastAsia="微软雅黑" w:cs="微软雅黑"/>
          <w:sz w:val="24"/>
        </w:rPr>
      </w:pPr>
      <w:r>
        <w:rPr>
          <w:rFonts w:hint="eastAsia" w:ascii="微软雅黑" w:hAnsi="微软雅黑" w:eastAsia="微软雅黑" w:cs="微软雅黑"/>
          <w:sz w:val="24"/>
        </w:rPr>
        <w:t>深刻理解并认识现有建筑产品本身的质量缺陷对疫情传播的影响；</w:t>
      </w:r>
    </w:p>
    <w:p>
      <w:pPr>
        <w:pStyle w:val="14"/>
        <w:numPr>
          <w:ilvl w:val="0"/>
          <w:numId w:val="1"/>
        </w:numPr>
        <w:spacing w:line="480" w:lineRule="exact"/>
        <w:ind w:left="993" w:hanging="513" w:firstLineChars="0"/>
        <w:rPr>
          <w:rFonts w:ascii="微软雅黑" w:hAnsi="微软雅黑" w:eastAsia="微软雅黑" w:cs="微软雅黑"/>
          <w:sz w:val="24"/>
        </w:rPr>
      </w:pPr>
      <w:r>
        <w:rPr>
          <w:rFonts w:hint="eastAsia" w:ascii="微软雅黑" w:hAnsi="微软雅黑" w:eastAsia="微软雅黑" w:cs="微软雅黑"/>
          <w:sz w:val="24"/>
        </w:rPr>
        <w:t>对新建建筑产品品质从技术研发上做出品质提升和改善的思考；</w:t>
      </w:r>
    </w:p>
    <w:p>
      <w:pPr>
        <w:pStyle w:val="14"/>
        <w:numPr>
          <w:ilvl w:val="0"/>
          <w:numId w:val="1"/>
        </w:numPr>
        <w:spacing w:line="480" w:lineRule="exact"/>
        <w:ind w:left="993" w:hanging="513" w:firstLineChars="0"/>
        <w:rPr>
          <w:rFonts w:ascii="微软雅黑" w:hAnsi="微软雅黑" w:eastAsia="微软雅黑" w:cs="微软雅黑"/>
          <w:sz w:val="24"/>
        </w:rPr>
      </w:pPr>
      <w:r>
        <w:rPr>
          <w:rFonts w:hint="eastAsia" w:ascii="微软雅黑" w:hAnsi="微软雅黑" w:eastAsia="微软雅黑" w:cs="微软雅黑"/>
          <w:sz w:val="24"/>
        </w:rPr>
        <w:t>分析借鉴标杆企业的优秀设计节点和施工工艺，提高自身产品“免疫力”，进而助力项目营销；</w:t>
      </w:r>
    </w:p>
    <w:p>
      <w:pPr>
        <w:pStyle w:val="14"/>
        <w:spacing w:line="480" w:lineRule="exact"/>
        <w:ind w:left="993" w:firstLine="0" w:firstLineChars="0"/>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pStyle w:val="14"/>
        <w:spacing w:line="480" w:lineRule="exact"/>
        <w:ind w:left="426" w:firstLine="48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房地产企业董事长、总经理、总工、集团/平台公司分营销副总、分管工程副总、营销总监、工程总监、营销部经理、工程部经理及业务骨干等。</w:t>
      </w:r>
    </w:p>
    <w:p>
      <w:pPr>
        <w:spacing w:line="440" w:lineRule="exact"/>
        <w:ind w:left="567" w:leftChars="270"/>
        <w:rPr>
          <w:rFonts w:hint="eastAsia" w:ascii="微软雅黑" w:hAnsi="微软雅黑" w:eastAsia="微软雅黑" w:cs="微软雅黑"/>
          <w:b/>
          <w:bCs/>
          <w:color w:val="FF0000"/>
          <w:sz w:val="28"/>
          <w:szCs w:val="28"/>
        </w:rPr>
      </w:pPr>
    </w:p>
    <w:p>
      <w:pPr>
        <w:widowControl/>
        <w:spacing w:line="440" w:lineRule="exact"/>
        <w:ind w:left="567" w:leftChars="270"/>
        <w:jc w:val="left"/>
        <w:rPr>
          <w:rFonts w:hint="eastAsia"/>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第一部分：新建住宅的项目营销趋势</w:t>
      </w:r>
    </w:p>
    <w:p>
      <w:pPr>
        <w:pStyle w:val="14"/>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既有小区存在问题的探讨；产品品质提升的必要性分析；</w:t>
      </w:r>
    </w:p>
    <w:p>
      <w:pPr>
        <w:pStyle w:val="14"/>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小区规划营销趋势；低密度；低容积率；低人口数量；人车分离；人货分离；物流入户；</w:t>
      </w:r>
    </w:p>
    <w:p>
      <w:pPr>
        <w:pStyle w:val="14"/>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建筑单体营销趋势；风路顺畅，新风系统，外立面规整，低体型系数；零渗漏；建筑喷淋系统；</w:t>
      </w:r>
    </w:p>
    <w:p>
      <w:pPr>
        <w:pStyle w:val="14"/>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建筑平面营销趋势；房间多；卫生间多；独立门厅；隔代分居；储藏空间；大厨房；种植阳台；</w:t>
      </w:r>
    </w:p>
    <w:p>
      <w:pPr>
        <w:pStyle w:val="14"/>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建筑功能营销趋势：无冷桥外保温；呼吸式外墙；高性能系统窗；全置换新风；厨卫补风；</w:t>
      </w:r>
      <w:r>
        <w:rPr>
          <w:rFonts w:ascii="微软雅黑" w:hAnsi="微软雅黑" w:eastAsia="微软雅黑"/>
          <w:b/>
          <w:sz w:val="24"/>
          <w:szCs w:val="24"/>
        </w:rPr>
        <w:t xml:space="preserve"> </w:t>
      </w:r>
    </w:p>
    <w:p>
      <w:pPr>
        <w:pStyle w:val="14"/>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医养健康营销趋势：自动开窗；自动换气；自动检疫；自动消杀；自动体检；</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第二部分：新风系统品质提升助力项目营销</w:t>
      </w:r>
    </w:p>
    <w:p>
      <w:pPr>
        <w:pStyle w:val="14"/>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开窗通风要求的可行性分析；（</w:t>
      </w:r>
      <w:r>
        <w:rPr>
          <w:rFonts w:hint="eastAsia" w:ascii="微软雅黑" w:hAnsi="微软雅黑" w:eastAsia="微软雅黑"/>
          <w:b/>
          <w:sz w:val="24"/>
          <w:szCs w:val="24"/>
        </w:rPr>
        <w:t>低密度、低容积率、低人口密度、外立面规整，南北通透，低体型系数建筑喷淋系统；</w:t>
      </w:r>
      <w:r>
        <w:rPr>
          <w:rFonts w:hint="eastAsia" w:ascii="微软雅黑" w:hAnsi="微软雅黑" w:eastAsia="微软雅黑" w:cs="微软雅黑"/>
          <w:b/>
          <w:sz w:val="24"/>
        </w:rPr>
        <w:t>）</w:t>
      </w:r>
    </w:p>
    <w:p>
      <w:pPr>
        <w:pStyle w:val="14"/>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中央空调补新风的风险；</w:t>
      </w:r>
    </w:p>
    <w:p>
      <w:pPr>
        <w:pStyle w:val="14"/>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案例：老式中央空调引发的本轮疫情案例分析</w:t>
      </w:r>
    </w:p>
    <w:p>
      <w:pPr>
        <w:pStyle w:val="14"/>
        <w:numPr>
          <w:ilvl w:val="1"/>
          <w:numId w:val="3"/>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全置换新风的品质提升分析；（</w:t>
      </w:r>
      <w:r>
        <w:rPr>
          <w:rFonts w:hint="eastAsia" w:ascii="微软雅黑" w:hAnsi="微软雅黑" w:eastAsia="微软雅黑"/>
          <w:b/>
          <w:sz w:val="24"/>
          <w:szCs w:val="24"/>
        </w:rPr>
        <w:t>独立房间、外保温；呼吸式外墙；零渗漏；高性能窗；全置换新风；独立卫浴</w:t>
      </w:r>
      <w:r>
        <w:rPr>
          <w:rFonts w:hint="eastAsia" w:ascii="微软雅黑" w:hAnsi="微软雅黑" w:eastAsia="微软雅黑" w:cs="微软雅黑"/>
          <w:b/>
          <w:sz w:val="24"/>
        </w:rPr>
        <w:t>）</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案例：全置换新风地面出风口/墙面回风口</w:t>
      </w:r>
    </w:p>
    <w:p>
      <w:pPr>
        <w:pStyle w:val="14"/>
        <w:numPr>
          <w:ilvl w:val="1"/>
          <w:numId w:val="3"/>
        </w:numPr>
        <w:ind w:firstLine="11" w:firstLineChars="0"/>
        <w:rPr>
          <w:rFonts w:hint="eastAsia" w:ascii="微软雅黑" w:hAnsi="微软雅黑" w:eastAsia="微软雅黑" w:cs="微软雅黑"/>
          <w:b/>
          <w:sz w:val="24"/>
        </w:rPr>
      </w:pPr>
      <w:r>
        <w:rPr>
          <w:rFonts w:hint="eastAsia" w:ascii="微软雅黑" w:hAnsi="微软雅黑" w:eastAsia="微软雅黑" w:cs="微软雅黑"/>
          <w:b/>
          <w:sz w:val="24"/>
        </w:rPr>
        <w:t>本章小结和探讨；</w:t>
      </w:r>
    </w:p>
    <w:p>
      <w:pPr>
        <w:spacing w:line="480" w:lineRule="exact"/>
        <w:rPr>
          <w:rFonts w:hint="eastAsia" w:ascii="微软雅黑" w:hAnsi="微软雅黑" w:eastAsia="微软雅黑" w:cs="微软雅黑"/>
          <w:b/>
          <w:bCs/>
          <w:color w:val="FF0000"/>
          <w:sz w:val="24"/>
        </w:rPr>
      </w:pPr>
      <w:r>
        <w:rPr>
          <w:rFonts w:hint="eastAsia" w:ascii="微软雅黑" w:hAnsi="微软雅黑" w:eastAsia="微软雅黑" w:cs="微软雅黑"/>
          <w:b/>
          <w:color w:val="FF0000"/>
          <w:sz w:val="24"/>
        </w:rPr>
        <w:t>第三部分：排烟风系统品质提升助力项目营销</w:t>
      </w:r>
    </w:p>
    <w:p>
      <w:pPr>
        <w:pStyle w:val="14"/>
        <w:numPr>
          <w:ilvl w:val="1"/>
          <w:numId w:val="5"/>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存在问题探讨（厕所排气扇还能开么）；</w:t>
      </w:r>
    </w:p>
    <w:p>
      <w:pPr>
        <w:pStyle w:val="14"/>
        <w:numPr>
          <w:ilvl w:val="1"/>
          <w:numId w:val="5"/>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排烟机/换气扇（负压）排风的优劣分析；</w:t>
      </w:r>
    </w:p>
    <w:p>
      <w:pPr>
        <w:pStyle w:val="14"/>
        <w:numPr>
          <w:ilvl w:val="1"/>
          <w:numId w:val="5"/>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厨/卫间排风道风渗漏的危害和防控；</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案例：厨卫间排风道渗漏的危害和防控案例分析</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案例：厨卫间排气扇和风阀零渗漏防控构造案例分析</w:t>
      </w:r>
    </w:p>
    <w:p>
      <w:pPr>
        <w:pStyle w:val="14"/>
        <w:numPr>
          <w:ilvl w:val="1"/>
          <w:numId w:val="5"/>
        </w:numPr>
        <w:ind w:firstLine="11" w:firstLineChars="0"/>
        <w:rPr>
          <w:rFonts w:ascii="微软雅黑" w:hAnsi="微软雅黑" w:eastAsia="微软雅黑" w:cs="微软雅黑"/>
          <w:b/>
          <w:sz w:val="24"/>
        </w:rPr>
      </w:pPr>
      <w:r>
        <w:rPr>
          <w:rFonts w:hint="eastAsia" w:ascii="微软雅黑" w:hAnsi="微软雅黑" w:eastAsia="微软雅黑" w:cs="微软雅黑"/>
          <w:b/>
          <w:sz w:val="24"/>
        </w:rPr>
        <w:t>厨卫间排风系统品质提升与风险防控</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案例：厨卫间排风系统补风外墙管取风口案例分析</w:t>
      </w:r>
    </w:p>
    <w:p>
      <w:pPr>
        <w:pStyle w:val="14"/>
        <w:numPr>
          <w:ilvl w:val="1"/>
          <w:numId w:val="5"/>
        </w:numPr>
        <w:ind w:firstLine="11" w:firstLineChars="0"/>
        <w:rPr>
          <w:rFonts w:hint="eastAsia" w:ascii="微软雅黑" w:hAnsi="微软雅黑" w:eastAsia="微软雅黑" w:cs="微软雅黑"/>
          <w:b/>
          <w:sz w:val="24"/>
        </w:rPr>
      </w:pPr>
      <w:r>
        <w:rPr>
          <w:rFonts w:hint="eastAsia" w:ascii="微软雅黑" w:hAnsi="微软雅黑" w:eastAsia="微软雅黑" w:cs="微软雅黑"/>
          <w:b/>
          <w:sz w:val="24"/>
        </w:rPr>
        <w:t>本章小结和探讨；</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第四部分：排水系统品质提升助力项目营销</w:t>
      </w:r>
    </w:p>
    <w:p>
      <w:pPr>
        <w:pStyle w:val="14"/>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下排水系统的特点；污水的正常排放模式；气溶胶病毒的正常排放模式；</w:t>
      </w:r>
    </w:p>
    <w:p>
      <w:pPr>
        <w:pStyle w:val="14"/>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地漏喷出病毒气溶胶的危害；马桶冲水散播病毒气溶胶危害：</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案例：卫生间四种主要地漏的危害和防控；</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案例：洗衣机地漏密封渗漏防控——墙排水</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案例：台盆地漏密封渗漏防控——墙排水</w:t>
      </w:r>
    </w:p>
    <w:p>
      <w:pPr>
        <w:pStyle w:val="14"/>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坐便蹲便对比分析</w:t>
      </w:r>
    </w:p>
    <w:p>
      <w:pPr>
        <w:pStyle w:val="14"/>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案例：亚洲蹲的适用性</w:t>
      </w:r>
    </w:p>
    <w:p>
      <w:pPr>
        <w:pStyle w:val="14"/>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同层排水</w:t>
      </w:r>
      <w:r>
        <w:rPr>
          <w:rFonts w:hint="eastAsia" w:ascii="微软雅黑" w:hAnsi="微软雅黑" w:eastAsia="微软雅黑"/>
          <w:b/>
          <w:bCs/>
          <w:sz w:val="24"/>
          <w:szCs w:val="24"/>
        </w:rPr>
        <w:t>工程品质提升和风险防控；(同层排水)</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案例：三组不同排水模式对比</w:t>
      </w:r>
    </w:p>
    <w:p>
      <w:pPr>
        <w:pStyle w:val="14"/>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本章小结和探讨；</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第五部分：外维护系统品质提升助力项目营销</w:t>
      </w:r>
    </w:p>
    <w:p>
      <w:pPr>
        <w:pStyle w:val="14"/>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屋面/露台工程品质提升和风险防控；（降尘；种植屋面）</w:t>
      </w:r>
    </w:p>
    <w:p>
      <w:pPr>
        <w:pStyle w:val="14"/>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cs="微软雅黑"/>
          <w:b/>
          <w:sz w:val="24"/>
        </w:rPr>
        <w:t>无动力排烟风帽的有效工作高度；</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案例：排风不畅的排烟风帽案例分析</w:t>
      </w:r>
    </w:p>
    <w:p>
      <w:pPr>
        <w:pStyle w:val="14"/>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案例：排烟风帽排风零渗漏防控案例分析</w:t>
      </w:r>
    </w:p>
    <w:p>
      <w:pPr>
        <w:pStyle w:val="14"/>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外墙工程品质提升和风险防控；（外保温</w:t>
      </w:r>
      <w:r>
        <w:rPr>
          <w:rFonts w:hint="eastAsia" w:ascii="微软雅黑" w:hAnsi="微软雅黑" w:eastAsia="微软雅黑"/>
          <w:b/>
          <w:sz w:val="24"/>
          <w:szCs w:val="24"/>
        </w:rPr>
        <w:t>；呼吸式外墙</w:t>
      </w:r>
      <w:r>
        <w:rPr>
          <w:rFonts w:hint="eastAsia" w:ascii="微软雅黑" w:hAnsi="微软雅黑" w:eastAsia="微软雅黑"/>
          <w:b/>
          <w:bCs/>
          <w:sz w:val="24"/>
          <w:szCs w:val="24"/>
        </w:rPr>
        <w:t>）</w:t>
      </w:r>
    </w:p>
    <w:p>
      <w:pPr>
        <w:pStyle w:val="14"/>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外窗工程的品质提升和风险防控；（</w:t>
      </w:r>
      <w:r>
        <w:rPr>
          <w:rFonts w:hint="eastAsia" w:ascii="微软雅黑" w:hAnsi="微软雅黑" w:eastAsia="微软雅黑"/>
          <w:b/>
          <w:sz w:val="24"/>
          <w:szCs w:val="24"/>
        </w:rPr>
        <w:t>高性能窗；自动开窗；</w:t>
      </w:r>
      <w:r>
        <w:rPr>
          <w:rFonts w:hint="eastAsia" w:ascii="微软雅黑" w:hAnsi="微软雅黑" w:eastAsia="微软雅黑"/>
          <w:b/>
          <w:bCs/>
          <w:sz w:val="24"/>
          <w:szCs w:val="24"/>
        </w:rPr>
        <w:t>）</w:t>
      </w:r>
    </w:p>
    <w:p>
      <w:pPr>
        <w:pStyle w:val="14"/>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阳台的品质提升和风险防控；（降尘；种植阳台）</w:t>
      </w:r>
    </w:p>
    <w:p>
      <w:pPr>
        <w:pStyle w:val="14"/>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本章小结和探讨；</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第六部分：精装修系统品质提升助力项目营销</w:t>
      </w:r>
    </w:p>
    <w:p>
      <w:pPr>
        <w:pStyle w:val="14"/>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存在问题探讨——物品表面存在病毒如何自我防护？室内如何消杀？</w:t>
      </w:r>
    </w:p>
    <w:p>
      <w:pPr>
        <w:pStyle w:val="14"/>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电梯轿厢装饰工程品质提升和风险防控；（不锈钢板银离子涂层；紫外灯自动消杀）</w:t>
      </w:r>
    </w:p>
    <w:p>
      <w:pPr>
        <w:pStyle w:val="14"/>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玄关的品质提升和风险防控；（换衣、紫外灯自动消杀）</w:t>
      </w:r>
    </w:p>
    <w:p>
      <w:pPr>
        <w:pStyle w:val="14"/>
        <w:numPr>
          <w:ilvl w:val="0"/>
          <w:numId w:val="8"/>
        </w:numPr>
        <w:ind w:firstLineChars="0"/>
        <w:jc w:val="left"/>
        <w:rPr>
          <w:rFonts w:ascii="微软雅黑" w:hAnsi="微软雅黑" w:eastAsia="微软雅黑"/>
          <w:b/>
          <w:sz w:val="24"/>
          <w:szCs w:val="24"/>
        </w:rPr>
      </w:pPr>
      <w:r>
        <w:rPr>
          <w:rFonts w:hint="eastAsia" w:ascii="微软雅黑" w:hAnsi="微软雅黑" w:eastAsia="微软雅黑"/>
          <w:b/>
          <w:sz w:val="24"/>
          <w:szCs w:val="24"/>
        </w:rPr>
        <w:t>精装橱柜</w:t>
      </w:r>
      <w:r>
        <w:rPr>
          <w:rFonts w:hint="eastAsia" w:ascii="微软雅黑" w:hAnsi="微软雅黑" w:eastAsia="微软雅黑"/>
          <w:b/>
          <w:bCs/>
          <w:sz w:val="24"/>
          <w:szCs w:val="24"/>
        </w:rPr>
        <w:t>柜品质提升和风险防控；（一体化厨柜+大储藏空间+大冰箱</w:t>
      </w:r>
      <w:r>
        <w:rPr>
          <w:rFonts w:ascii="微软雅黑" w:hAnsi="微软雅黑" w:eastAsia="微软雅黑"/>
          <w:b/>
          <w:bCs/>
          <w:sz w:val="24"/>
          <w:szCs w:val="24"/>
        </w:rPr>
        <w:t>）</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精装厨柜病毒传播危害和品质提升</w:t>
      </w:r>
      <w:r>
        <w:rPr>
          <w:rFonts w:hint="eastAsia" w:ascii="微软雅黑" w:hAnsi="微软雅黑" w:eastAsia="微软雅黑"/>
          <w:b/>
          <w:sz w:val="24"/>
          <w:szCs w:val="24"/>
        </w:rPr>
        <w:t>案例分析</w:t>
      </w:r>
    </w:p>
    <w:p>
      <w:pPr>
        <w:pStyle w:val="14"/>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精装壁柜品质提升和风险防控；</w:t>
      </w:r>
      <w:r>
        <w:rPr>
          <w:rFonts w:ascii="微软雅黑" w:hAnsi="微软雅黑" w:eastAsia="微软雅黑"/>
          <w:b/>
          <w:bCs/>
          <w:sz w:val="24"/>
          <w:szCs w:val="24"/>
        </w:rPr>
        <w:t>(</w:t>
      </w:r>
      <w:r>
        <w:rPr>
          <w:rFonts w:hint="eastAsia" w:ascii="微软雅黑" w:hAnsi="微软雅黑" w:eastAsia="微软雅黑"/>
          <w:b/>
          <w:bCs/>
          <w:sz w:val="24"/>
          <w:szCs w:val="24"/>
        </w:rPr>
        <w:t>一体化壁柜+紫外灯）</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精装壁柜病毒传播危害和品质提升</w:t>
      </w:r>
      <w:r>
        <w:rPr>
          <w:rFonts w:hint="eastAsia" w:ascii="微软雅黑" w:hAnsi="微软雅黑" w:eastAsia="微软雅黑"/>
          <w:b/>
          <w:sz w:val="24"/>
          <w:szCs w:val="24"/>
        </w:rPr>
        <w:t>案例分析</w:t>
      </w:r>
    </w:p>
    <w:p>
      <w:pPr>
        <w:pStyle w:val="14"/>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建筑和卫浴五金工程品质提升和风险防控；（建筑和卫浴五金）</w:t>
      </w:r>
    </w:p>
    <w:p>
      <w:pPr>
        <w:pStyle w:val="14"/>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建筑和卫浴五金病毒传播危害和品质提升</w:t>
      </w:r>
      <w:r>
        <w:rPr>
          <w:rFonts w:hint="eastAsia" w:ascii="微软雅黑" w:hAnsi="微软雅黑" w:eastAsia="微软雅黑"/>
          <w:b/>
          <w:sz w:val="24"/>
          <w:szCs w:val="24"/>
        </w:rPr>
        <w:t>案例分析</w:t>
      </w:r>
    </w:p>
    <w:p>
      <w:pPr>
        <w:pStyle w:val="14"/>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本章小结和探讨；</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第七部分：电气和智能化系统品质提升助力项目营销</w:t>
      </w:r>
    </w:p>
    <w:p>
      <w:pPr>
        <w:pStyle w:val="14"/>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存在问题探讨——既有核酸封控/检测体系病毒传播危害风险；</w:t>
      </w:r>
    </w:p>
    <w:p>
      <w:pPr>
        <w:pStyle w:val="14"/>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建筑电梯/机械停车位工程品质提升和风险防控；（</w:t>
      </w:r>
      <w:r>
        <w:rPr>
          <w:rFonts w:hint="eastAsia" w:ascii="微软雅黑" w:hAnsi="微软雅黑" w:eastAsia="微软雅黑"/>
          <w:b/>
          <w:sz w:val="24"/>
          <w:szCs w:val="24"/>
        </w:rPr>
        <w:t>人车货分离；</w:t>
      </w:r>
      <w:r>
        <w:rPr>
          <w:rFonts w:hint="eastAsia" w:ascii="微软雅黑" w:hAnsi="微软雅黑" w:eastAsia="微软雅黑"/>
          <w:b/>
          <w:bCs/>
          <w:sz w:val="24"/>
          <w:szCs w:val="24"/>
        </w:rPr>
        <w:t>物流入户）</w:t>
      </w:r>
    </w:p>
    <w:p>
      <w:pPr>
        <w:pStyle w:val="14"/>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建筑电动门窗工程品质提升和风险防控；（电动开门/开窗）</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既有建筑五金工程病毒传播危害品质</w:t>
      </w:r>
      <w:r>
        <w:rPr>
          <w:rFonts w:hint="eastAsia" w:ascii="微软雅黑" w:hAnsi="微软雅黑" w:eastAsia="微软雅黑"/>
          <w:b/>
          <w:sz w:val="24"/>
          <w:szCs w:val="24"/>
        </w:rPr>
        <w:t>帽案例分析</w:t>
      </w:r>
    </w:p>
    <w:p>
      <w:pPr>
        <w:pStyle w:val="14"/>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建筑厨卫送/排风/烟机工程品质提升和风险防控；（自动空气浓度/压力检测/补风）</w:t>
      </w:r>
    </w:p>
    <w:p>
      <w:pPr>
        <w:pStyle w:val="14"/>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建筑废水/气检疫系统工程品质提升和风险防控；（自动检疫/体检）</w:t>
      </w:r>
    </w:p>
    <w:p>
      <w:pPr>
        <w:pStyle w:val="14"/>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楼宇喷淋消杀工程品质提升和风险防控；（自动喷淋消杀）</w:t>
      </w:r>
    </w:p>
    <w:p>
      <w:pPr>
        <w:pStyle w:val="14"/>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建筑楼栋大堂/电梯轿厢/车库/楼梯/物业居委等公共区域品质提升和风险防控；（自动消防排烟消杀）</w:t>
      </w:r>
    </w:p>
    <w:p>
      <w:pPr>
        <w:pStyle w:val="14"/>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既有建筑公共区域病毒传播危害品质</w:t>
      </w:r>
      <w:r>
        <w:rPr>
          <w:rFonts w:hint="eastAsia" w:ascii="微软雅黑" w:hAnsi="微软雅黑" w:eastAsia="微软雅黑"/>
          <w:b/>
          <w:sz w:val="24"/>
          <w:szCs w:val="24"/>
        </w:rPr>
        <w:t>案例分析</w:t>
      </w:r>
    </w:p>
    <w:p>
      <w:pPr>
        <w:pStyle w:val="14"/>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本章小结和探讨；</w:t>
      </w:r>
    </w:p>
    <w:p>
      <w:pPr>
        <w:pStyle w:val="14"/>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总结；</w:t>
      </w:r>
    </w:p>
    <w:p>
      <w:pPr>
        <w:spacing w:line="480" w:lineRule="auto"/>
        <w:jc w:val="center"/>
        <w:rPr>
          <w:rFonts w:hint="eastAsia" w:ascii="微软雅黑" w:hAnsi="微软雅黑" w:eastAsia="微软雅黑" w:cs="微软雅黑"/>
          <w:sz w:val="28"/>
          <w:szCs w:val="28"/>
        </w:rPr>
      </w:pPr>
      <w:r>
        <w:rPr>
          <w:rFonts w:ascii="微软雅黑" w:hAnsi="微软雅黑" w:eastAsia="微软雅黑" w:cs="微软雅黑"/>
          <w:sz w:val="28"/>
          <w:szCs w:val="28"/>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4"/>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4"/>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4"/>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4"/>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7"/>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8"/>
        </w:numPr>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《疫情时代的房企工程管理产品品质提升助力项目营销》（</w:t>
      </w:r>
      <w:r>
        <w:rPr>
          <w:rFonts w:hint="eastAsia" w:ascii="微软雅黑" w:hAnsi="微软雅黑" w:eastAsia="微软雅黑" w:cs="微软雅黑"/>
          <w:b/>
          <w:color w:val="404040"/>
          <w:szCs w:val="21"/>
          <w:highlight w:val="yellow"/>
        </w:rPr>
        <w:t>多家央企产品防疫品质管理提升课程</w:t>
      </w:r>
      <w:r>
        <w:rPr>
          <w:rFonts w:hint="eastAsia" w:ascii="微软雅黑" w:hAnsi="微软雅黑" w:eastAsia="微软雅黑" w:cs="微软雅黑"/>
          <w:color w:val="404040"/>
          <w:szCs w:val="21"/>
          <w:highlight w:val="yellow"/>
        </w:rPr>
        <w:t>）</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9"/>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838" w:h="23811"/>
      <w:pgMar w:top="2410" w:right="2749" w:bottom="567" w:left="1985"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825E92"/>
    <w:multiLevelType w:val="multilevel"/>
    <w:tmpl w:val="06825E92"/>
    <w:lvl w:ilvl="0" w:tentative="0">
      <w:start w:val="1"/>
      <w:numFmt w:val="bullet"/>
      <w:lvlText w:val=""/>
      <w:lvlJc w:val="left"/>
      <w:pPr>
        <w:ind w:left="1271" w:hanging="420"/>
      </w:pPr>
      <w:rPr>
        <w:rFonts w:hint="default" w:ascii="Wingdings" w:hAnsi="Wingdings"/>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1">
    <w:nsid w:val="0AF517C7"/>
    <w:multiLevelType w:val="multilevel"/>
    <w:tmpl w:val="0AF517C7"/>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3E52E25"/>
    <w:multiLevelType w:val="multilevel"/>
    <w:tmpl w:val="23E52E25"/>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3AFD4D8E"/>
    <w:multiLevelType w:val="multilevel"/>
    <w:tmpl w:val="3AFD4D8E"/>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45BA415B"/>
    <w:multiLevelType w:val="multilevel"/>
    <w:tmpl w:val="45BA415B"/>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471437E"/>
    <w:multiLevelType w:val="multilevel"/>
    <w:tmpl w:val="5471437E"/>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3">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4">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1"/>
  </w:num>
  <w:num w:numId="2">
    <w:abstractNumId w:val="5"/>
  </w:num>
  <w:num w:numId="3">
    <w:abstractNumId w:val="10"/>
  </w:num>
  <w:num w:numId="4">
    <w:abstractNumId w:val="0"/>
  </w:num>
  <w:num w:numId="5">
    <w:abstractNumId w:val="4"/>
  </w:num>
  <w:num w:numId="6">
    <w:abstractNumId w:val="9"/>
  </w:num>
  <w:num w:numId="7">
    <w:abstractNumId w:val="13"/>
  </w:num>
  <w:num w:numId="8">
    <w:abstractNumId w:val="8"/>
  </w:num>
  <w:num w:numId="9">
    <w:abstractNumId w:val="1"/>
  </w:num>
  <w:num w:numId="10">
    <w:abstractNumId w:val="6"/>
  </w:num>
  <w:num w:numId="11">
    <w:abstractNumId w:val="16"/>
  </w:num>
  <w:num w:numId="12">
    <w:abstractNumId w:val="2"/>
  </w:num>
  <w:num w:numId="13">
    <w:abstractNumId w:val="7"/>
  </w:num>
  <w:num w:numId="14">
    <w:abstractNumId w:val="15"/>
  </w:num>
  <w:num w:numId="15">
    <w:abstractNumId w:val="12"/>
  </w:num>
  <w:num w:numId="16">
    <w:abstractNumId w:val="3"/>
  </w:num>
  <w:num w:numId="17">
    <w:abstractNumId w:val="12"/>
  </w:num>
  <w:num w:numId="18">
    <w:abstractNumId w:val="3"/>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YzcyOTM2OGFjOWIxNTRhZTdjNGNiY2E4ZjE5NmIifQ=="/>
  </w:docVars>
  <w:rsids>
    <w:rsidRoot w:val="00075514"/>
    <w:rsid w:val="0000122C"/>
    <w:rsid w:val="00001A0B"/>
    <w:rsid w:val="00003AEB"/>
    <w:rsid w:val="00006AC8"/>
    <w:rsid w:val="00021692"/>
    <w:rsid w:val="000256E2"/>
    <w:rsid w:val="00064028"/>
    <w:rsid w:val="000706D3"/>
    <w:rsid w:val="00075514"/>
    <w:rsid w:val="00084282"/>
    <w:rsid w:val="0009275D"/>
    <w:rsid w:val="00094F92"/>
    <w:rsid w:val="000979CB"/>
    <w:rsid w:val="000B112B"/>
    <w:rsid w:val="000B6C4B"/>
    <w:rsid w:val="000C6C71"/>
    <w:rsid w:val="000D195B"/>
    <w:rsid w:val="000D3B15"/>
    <w:rsid w:val="000F69D2"/>
    <w:rsid w:val="00100B88"/>
    <w:rsid w:val="0011547E"/>
    <w:rsid w:val="0013013A"/>
    <w:rsid w:val="0013535E"/>
    <w:rsid w:val="00140F17"/>
    <w:rsid w:val="001429C5"/>
    <w:rsid w:val="00145685"/>
    <w:rsid w:val="0015199E"/>
    <w:rsid w:val="00151DB4"/>
    <w:rsid w:val="001745C7"/>
    <w:rsid w:val="00185EEB"/>
    <w:rsid w:val="00190415"/>
    <w:rsid w:val="00191555"/>
    <w:rsid w:val="001C1390"/>
    <w:rsid w:val="001C391F"/>
    <w:rsid w:val="001E0A5E"/>
    <w:rsid w:val="001E251B"/>
    <w:rsid w:val="001F3EF8"/>
    <w:rsid w:val="0020340E"/>
    <w:rsid w:val="002170AA"/>
    <w:rsid w:val="00222A87"/>
    <w:rsid w:val="00225BBE"/>
    <w:rsid w:val="00233FA7"/>
    <w:rsid w:val="002434FF"/>
    <w:rsid w:val="00244CE4"/>
    <w:rsid w:val="00247570"/>
    <w:rsid w:val="0025511E"/>
    <w:rsid w:val="002555A4"/>
    <w:rsid w:val="00263A6F"/>
    <w:rsid w:val="00272CB6"/>
    <w:rsid w:val="00277808"/>
    <w:rsid w:val="00286226"/>
    <w:rsid w:val="002877F6"/>
    <w:rsid w:val="00290A2A"/>
    <w:rsid w:val="00291C6C"/>
    <w:rsid w:val="002941B6"/>
    <w:rsid w:val="002C08EF"/>
    <w:rsid w:val="002D6EF4"/>
    <w:rsid w:val="002F64A0"/>
    <w:rsid w:val="0031596C"/>
    <w:rsid w:val="00326D80"/>
    <w:rsid w:val="00334914"/>
    <w:rsid w:val="0033554E"/>
    <w:rsid w:val="00347C9D"/>
    <w:rsid w:val="00350713"/>
    <w:rsid w:val="00351908"/>
    <w:rsid w:val="00363BA6"/>
    <w:rsid w:val="0036613B"/>
    <w:rsid w:val="00366363"/>
    <w:rsid w:val="00386F07"/>
    <w:rsid w:val="0038765F"/>
    <w:rsid w:val="00396363"/>
    <w:rsid w:val="003A4871"/>
    <w:rsid w:val="003A7457"/>
    <w:rsid w:val="003D717B"/>
    <w:rsid w:val="003E619C"/>
    <w:rsid w:val="003F4A21"/>
    <w:rsid w:val="00404613"/>
    <w:rsid w:val="00407036"/>
    <w:rsid w:val="00423F1E"/>
    <w:rsid w:val="00425A3F"/>
    <w:rsid w:val="004435EE"/>
    <w:rsid w:val="00444F0F"/>
    <w:rsid w:val="00454019"/>
    <w:rsid w:val="00460105"/>
    <w:rsid w:val="00471979"/>
    <w:rsid w:val="00475856"/>
    <w:rsid w:val="00486FFE"/>
    <w:rsid w:val="00492F72"/>
    <w:rsid w:val="004A11DA"/>
    <w:rsid w:val="004A1970"/>
    <w:rsid w:val="004A1C68"/>
    <w:rsid w:val="004A6BFA"/>
    <w:rsid w:val="004B0D45"/>
    <w:rsid w:val="004B7E82"/>
    <w:rsid w:val="004C150C"/>
    <w:rsid w:val="004E1C26"/>
    <w:rsid w:val="004F0073"/>
    <w:rsid w:val="004F54D8"/>
    <w:rsid w:val="005100D5"/>
    <w:rsid w:val="0051455E"/>
    <w:rsid w:val="00517B4D"/>
    <w:rsid w:val="00520471"/>
    <w:rsid w:val="00531E46"/>
    <w:rsid w:val="00553F13"/>
    <w:rsid w:val="00577F89"/>
    <w:rsid w:val="0058697F"/>
    <w:rsid w:val="00596E95"/>
    <w:rsid w:val="005A0CDB"/>
    <w:rsid w:val="00611721"/>
    <w:rsid w:val="00620066"/>
    <w:rsid w:val="00633212"/>
    <w:rsid w:val="0064186A"/>
    <w:rsid w:val="0065080C"/>
    <w:rsid w:val="00660C9C"/>
    <w:rsid w:val="0067469A"/>
    <w:rsid w:val="00687D03"/>
    <w:rsid w:val="00691D72"/>
    <w:rsid w:val="00694ADA"/>
    <w:rsid w:val="006B29F3"/>
    <w:rsid w:val="006C59D6"/>
    <w:rsid w:val="006D3DEF"/>
    <w:rsid w:val="006E0E13"/>
    <w:rsid w:val="006E23E1"/>
    <w:rsid w:val="006E27FC"/>
    <w:rsid w:val="00706DA4"/>
    <w:rsid w:val="00707C86"/>
    <w:rsid w:val="0073207C"/>
    <w:rsid w:val="007348CC"/>
    <w:rsid w:val="007659FE"/>
    <w:rsid w:val="007726F3"/>
    <w:rsid w:val="00785A8D"/>
    <w:rsid w:val="00786715"/>
    <w:rsid w:val="007B03E7"/>
    <w:rsid w:val="007C3187"/>
    <w:rsid w:val="007C3FBD"/>
    <w:rsid w:val="007D67FE"/>
    <w:rsid w:val="007E27AF"/>
    <w:rsid w:val="007F2B85"/>
    <w:rsid w:val="007F4482"/>
    <w:rsid w:val="00802A72"/>
    <w:rsid w:val="00821D88"/>
    <w:rsid w:val="008235F6"/>
    <w:rsid w:val="008510DC"/>
    <w:rsid w:val="00857F09"/>
    <w:rsid w:val="00864CBE"/>
    <w:rsid w:val="00875C01"/>
    <w:rsid w:val="0087688E"/>
    <w:rsid w:val="00885472"/>
    <w:rsid w:val="008942DA"/>
    <w:rsid w:val="008952AF"/>
    <w:rsid w:val="008C6AA2"/>
    <w:rsid w:val="008D2654"/>
    <w:rsid w:val="008E6E69"/>
    <w:rsid w:val="009031C7"/>
    <w:rsid w:val="009421E2"/>
    <w:rsid w:val="0097034A"/>
    <w:rsid w:val="009730F3"/>
    <w:rsid w:val="0098470E"/>
    <w:rsid w:val="009850BB"/>
    <w:rsid w:val="00992B3D"/>
    <w:rsid w:val="00993554"/>
    <w:rsid w:val="009A6653"/>
    <w:rsid w:val="009B2B25"/>
    <w:rsid w:val="009D0BB7"/>
    <w:rsid w:val="009D62C8"/>
    <w:rsid w:val="009E6D64"/>
    <w:rsid w:val="009E7AED"/>
    <w:rsid w:val="009F0DAD"/>
    <w:rsid w:val="009F1F2C"/>
    <w:rsid w:val="009F5577"/>
    <w:rsid w:val="00A0328B"/>
    <w:rsid w:val="00A07440"/>
    <w:rsid w:val="00A1408C"/>
    <w:rsid w:val="00A236B2"/>
    <w:rsid w:val="00A40D64"/>
    <w:rsid w:val="00A522F0"/>
    <w:rsid w:val="00A52340"/>
    <w:rsid w:val="00A54B56"/>
    <w:rsid w:val="00A6583C"/>
    <w:rsid w:val="00A704F2"/>
    <w:rsid w:val="00A76C3F"/>
    <w:rsid w:val="00A77A2D"/>
    <w:rsid w:val="00A80D66"/>
    <w:rsid w:val="00A86084"/>
    <w:rsid w:val="00A8706F"/>
    <w:rsid w:val="00AB32F7"/>
    <w:rsid w:val="00AC5E27"/>
    <w:rsid w:val="00B019A3"/>
    <w:rsid w:val="00B24901"/>
    <w:rsid w:val="00B26918"/>
    <w:rsid w:val="00B328A9"/>
    <w:rsid w:val="00B41CD2"/>
    <w:rsid w:val="00B50FEF"/>
    <w:rsid w:val="00B63A9F"/>
    <w:rsid w:val="00B648A0"/>
    <w:rsid w:val="00B65FDE"/>
    <w:rsid w:val="00B71905"/>
    <w:rsid w:val="00B77E3D"/>
    <w:rsid w:val="00B825E2"/>
    <w:rsid w:val="00B94480"/>
    <w:rsid w:val="00BA27D1"/>
    <w:rsid w:val="00BA370E"/>
    <w:rsid w:val="00BD67F0"/>
    <w:rsid w:val="00BD6A6C"/>
    <w:rsid w:val="00BF2139"/>
    <w:rsid w:val="00BF4D86"/>
    <w:rsid w:val="00BF7C13"/>
    <w:rsid w:val="00C00C29"/>
    <w:rsid w:val="00C064AA"/>
    <w:rsid w:val="00C2294E"/>
    <w:rsid w:val="00C4273D"/>
    <w:rsid w:val="00C44ECE"/>
    <w:rsid w:val="00C5318E"/>
    <w:rsid w:val="00C62174"/>
    <w:rsid w:val="00C675A5"/>
    <w:rsid w:val="00C92DE5"/>
    <w:rsid w:val="00CA274D"/>
    <w:rsid w:val="00CA3002"/>
    <w:rsid w:val="00CB4033"/>
    <w:rsid w:val="00CB4502"/>
    <w:rsid w:val="00CE2DC1"/>
    <w:rsid w:val="00CF24E5"/>
    <w:rsid w:val="00D0221D"/>
    <w:rsid w:val="00D05669"/>
    <w:rsid w:val="00D20F68"/>
    <w:rsid w:val="00D225D1"/>
    <w:rsid w:val="00D244FD"/>
    <w:rsid w:val="00D352D3"/>
    <w:rsid w:val="00D37612"/>
    <w:rsid w:val="00D57F5C"/>
    <w:rsid w:val="00D80B19"/>
    <w:rsid w:val="00D91AE6"/>
    <w:rsid w:val="00D9536D"/>
    <w:rsid w:val="00DA56A6"/>
    <w:rsid w:val="00DC3C68"/>
    <w:rsid w:val="00DD306B"/>
    <w:rsid w:val="00DE3153"/>
    <w:rsid w:val="00DF631C"/>
    <w:rsid w:val="00E12AF1"/>
    <w:rsid w:val="00E331C2"/>
    <w:rsid w:val="00E37117"/>
    <w:rsid w:val="00E44D73"/>
    <w:rsid w:val="00E50433"/>
    <w:rsid w:val="00E52BB2"/>
    <w:rsid w:val="00E5396D"/>
    <w:rsid w:val="00E56015"/>
    <w:rsid w:val="00E677AD"/>
    <w:rsid w:val="00E77C98"/>
    <w:rsid w:val="00E87ACB"/>
    <w:rsid w:val="00E90178"/>
    <w:rsid w:val="00E943B1"/>
    <w:rsid w:val="00E94B94"/>
    <w:rsid w:val="00EE02BD"/>
    <w:rsid w:val="00EE7D49"/>
    <w:rsid w:val="00F05BEB"/>
    <w:rsid w:val="00F07422"/>
    <w:rsid w:val="00F21560"/>
    <w:rsid w:val="00F25A99"/>
    <w:rsid w:val="00F327BC"/>
    <w:rsid w:val="00F33918"/>
    <w:rsid w:val="00F3594E"/>
    <w:rsid w:val="00F66391"/>
    <w:rsid w:val="00F91CFC"/>
    <w:rsid w:val="00F92274"/>
    <w:rsid w:val="00F934E6"/>
    <w:rsid w:val="00FB1623"/>
    <w:rsid w:val="00FB5406"/>
    <w:rsid w:val="00FD14C4"/>
    <w:rsid w:val="00FE2EF0"/>
    <w:rsid w:val="00FE71FA"/>
    <w:rsid w:val="00FF0C2C"/>
    <w:rsid w:val="00FF242A"/>
    <w:rsid w:val="062250B0"/>
    <w:rsid w:val="077310CE"/>
    <w:rsid w:val="08026160"/>
    <w:rsid w:val="09843C65"/>
    <w:rsid w:val="0A9F13F9"/>
    <w:rsid w:val="0F0224E9"/>
    <w:rsid w:val="100E76C7"/>
    <w:rsid w:val="10174529"/>
    <w:rsid w:val="12134AFE"/>
    <w:rsid w:val="12C27CAC"/>
    <w:rsid w:val="13CA01C9"/>
    <w:rsid w:val="1B063336"/>
    <w:rsid w:val="1F7428E8"/>
    <w:rsid w:val="218D74D5"/>
    <w:rsid w:val="226A4962"/>
    <w:rsid w:val="247C3CC5"/>
    <w:rsid w:val="250B3193"/>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6F0715C"/>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alloon Text"/>
    <w:basedOn w:val="1"/>
    <w:link w:val="16"/>
    <w:uiPriority w:val="0"/>
    <w:rPr>
      <w:sz w:val="18"/>
      <w:szCs w:val="18"/>
    </w:r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2"/>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customStyle="1" w:styleId="11">
    <w:name w:val="页脚 字符"/>
    <w:link w:val="5"/>
    <w:uiPriority w:val="0"/>
    <w:rPr>
      <w:kern w:val="2"/>
      <w:sz w:val="18"/>
      <w:szCs w:val="18"/>
    </w:rPr>
  </w:style>
  <w:style w:type="character" w:customStyle="1" w:styleId="12">
    <w:name w:val="页眉 字符"/>
    <w:link w:val="6"/>
    <w:uiPriority w:val="0"/>
    <w:rPr>
      <w:kern w:val="2"/>
      <w:sz w:val="18"/>
      <w:szCs w:val="18"/>
    </w:rPr>
  </w:style>
  <w:style w:type="paragraph" w:customStyle="1" w:styleId="13">
    <w:name w:val="样式1"/>
    <w:basedOn w:val="2"/>
    <w:qFormat/>
    <w:uiPriority w:val="0"/>
    <w:pPr>
      <w:spacing w:line="360" w:lineRule="auto"/>
      <w:jc w:val="center"/>
    </w:pPr>
    <w:rPr>
      <w:rFonts w:ascii="微软雅黑" w:hAnsi="微软雅黑" w:eastAsia="微软雅黑"/>
      <w:sz w:val="32"/>
      <w:szCs w:val="32"/>
    </w:rPr>
  </w:style>
  <w:style w:type="paragraph" w:styleId="14">
    <w:name w:val="List Paragraph"/>
    <w:basedOn w:val="1"/>
    <w:qFormat/>
    <w:uiPriority w:val="34"/>
    <w:pPr>
      <w:ind w:firstLine="420" w:firstLineChars="200"/>
    </w:pPr>
    <w:rPr>
      <w:rFonts w:ascii="等线" w:hAnsi="等线" w:eastAsia="等线"/>
      <w:szCs w:val="22"/>
    </w:rPr>
  </w:style>
  <w:style w:type="paragraph" w:styleId="15">
    <w:name w:val=""/>
    <w:hidden/>
    <w:unhideWhenUsed/>
    <w:uiPriority w:val="99"/>
    <w:rPr>
      <w:kern w:val="2"/>
      <w:sz w:val="21"/>
      <w:szCs w:val="24"/>
      <w:lang w:val="en-US" w:eastAsia="zh-CN" w:bidi="ar-SA"/>
    </w:rPr>
  </w:style>
  <w:style w:type="character" w:customStyle="1" w:styleId="16">
    <w:name w:val="批注框文本 字符"/>
    <w:link w:val="4"/>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4730</Words>
  <Characters>4737</Characters>
  <Lines>34</Lines>
  <Paragraphs>9</Paragraphs>
  <TotalTime>0</TotalTime>
  <ScaleCrop>false</ScaleCrop>
  <LinksUpToDate>false</LinksUpToDate>
  <CharactersWithSpaces>4766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2022-04-28T08:50:00Z</dcterms:created>
  <dc:creator>微软中国</dc:creator>
  <cp:lastModifiedBy>蓉儿</cp:lastModifiedBy>
  <dcterms:modified xsi:type="dcterms:W3CDTF">2023-01-04T08:17:27Z</dcterms:modified>
  <dc:title>在当前房地产行业中，设计管理一直是各地产公司管理的焦点和难点</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A82EC2201BF6436882429922EC6F12EC</vt:lpwstr>
  </property>
</Properties>
</file>