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rPr>
      </w:pPr>
      <w:bookmarkStart w:id="9" w:name="_GoBack"/>
      <w:bookmarkEnd w:id="9"/>
      <w:r>
        <w:rPr>
          <w:rFonts w:hint="eastAsia" w:ascii="微软雅黑" w:hAnsi="微软雅黑" w:eastAsia="微软雅黑" w:cs="微软雅黑"/>
          <w:b/>
          <w:bCs/>
          <w:sz w:val="24"/>
        </w:rPr>
        <w:t>标杆房企地下建筑沉降加固防渗漏节点构造分析及实操案例</w:t>
      </w:r>
    </w:p>
    <w:p>
      <w:pPr>
        <w:spacing w:line="480" w:lineRule="exact"/>
        <w:rPr>
          <w:rFonts w:hint="eastAsia" w:ascii="微软雅黑" w:hAnsi="微软雅黑" w:eastAsia="微软雅黑" w:cs="微软雅黑"/>
          <w:sz w:val="24"/>
        </w:rPr>
      </w:pPr>
    </w:p>
    <w:p>
      <w:pPr>
        <w:spacing w:line="480" w:lineRule="auto"/>
        <w:rPr>
          <w:rFonts w:hint="eastAsia" w:ascii="微软雅黑" w:hAnsi="微软雅黑" w:eastAsia="微软雅黑" w:cs="微软雅黑"/>
          <w:b/>
          <w:bCs/>
          <w:color w:val="FFFFFF"/>
          <w:sz w:val="24"/>
        </w:rPr>
      </w:pPr>
      <w:r>
        <w:rPr>
          <w:rFonts w:hint="eastAsia" w:ascii="微软雅黑" w:hAnsi="微软雅黑" w:eastAsia="微软雅黑" w:cs="微软雅黑"/>
          <w:b/>
          <w:bCs/>
          <w:color w:val="FFFFFF"/>
          <w:sz w:val="24"/>
          <w:highlight w:val="black"/>
        </w:rPr>
        <w:t>【课程背景】</w:t>
      </w:r>
    </w:p>
    <w:p>
      <w:pPr>
        <w:spacing w:line="480" w:lineRule="exact"/>
        <w:ind w:firstLine="480" w:firstLineChars="200"/>
        <w:rPr>
          <w:rFonts w:ascii="微软雅黑" w:hAnsi="微软雅黑" w:eastAsia="微软雅黑" w:cs="微软雅黑"/>
          <w:sz w:val="24"/>
        </w:rPr>
      </w:pPr>
      <w:r>
        <w:rPr>
          <w:rFonts w:ascii="微软雅黑" w:hAnsi="微软雅黑" w:eastAsia="微软雅黑" w:cs="微软雅黑"/>
          <w:sz w:val="24"/>
        </w:rPr>
        <w:t>房地产行业高速发展，房屋质量问题包括建筑渗水、空鼓、开裂</w:t>
      </w:r>
      <w:r>
        <w:rPr>
          <w:rFonts w:hint="eastAsia" w:ascii="微软雅黑" w:hAnsi="微软雅黑" w:eastAsia="微软雅黑" w:cs="微软雅黑"/>
          <w:sz w:val="24"/>
        </w:rPr>
        <w:t>、沉降塌陷</w:t>
      </w:r>
      <w:r>
        <w:rPr>
          <w:rFonts w:ascii="微软雅黑" w:hAnsi="微软雅黑" w:eastAsia="微软雅黑" w:cs="微软雅黑"/>
          <w:sz w:val="24"/>
        </w:rPr>
        <w:t>等现象日益突出，这已经成为建筑业堂而皇之的“质量通病”。</w:t>
      </w:r>
    </w:p>
    <w:p>
      <w:pPr>
        <w:spacing w:line="480" w:lineRule="exact"/>
        <w:ind w:firstLine="480" w:firstLineChars="200"/>
        <w:rPr>
          <w:rFonts w:hint="eastAsia" w:ascii="微软雅黑" w:hAnsi="微软雅黑" w:eastAsia="微软雅黑" w:cs="微软雅黑"/>
          <w:sz w:val="24"/>
        </w:rPr>
      </w:pPr>
      <w:r>
        <w:rPr>
          <w:rFonts w:ascii="微软雅黑" w:hAnsi="微软雅黑" w:eastAsia="微软雅黑" w:cs="微软雅黑"/>
          <w:sz w:val="24"/>
        </w:rPr>
        <w:t>经调查研究，住宅地下建筑渗漏率达到57.51%，新建</w:t>
      </w:r>
      <w:r>
        <w:rPr>
          <w:rFonts w:hint="eastAsia" w:ascii="微软雅黑" w:hAnsi="微软雅黑" w:eastAsia="微软雅黑" w:cs="微软雅黑"/>
          <w:sz w:val="24"/>
        </w:rPr>
        <w:t>建筑发生沉降渗漏的物业报修率高达8</w:t>
      </w:r>
      <w:r>
        <w:rPr>
          <w:rFonts w:ascii="微软雅黑" w:hAnsi="微软雅黑" w:eastAsia="微软雅黑" w:cs="微软雅黑"/>
          <w:sz w:val="24"/>
        </w:rPr>
        <w:t>0</w:t>
      </w:r>
      <w:r>
        <w:rPr>
          <w:rFonts w:hint="eastAsia" w:ascii="微软雅黑" w:hAnsi="微软雅黑" w:eastAsia="微软雅黑" w:cs="微软雅黑"/>
          <w:sz w:val="24"/>
        </w:rPr>
        <w:t>%，形成了下雨大漏，晴天小漏的项目奇观。</w:t>
      </w:r>
    </w:p>
    <w:p>
      <w:pPr>
        <w:spacing w:line="480" w:lineRule="exact"/>
        <w:ind w:firstLine="480" w:firstLineChars="200"/>
        <w:rPr>
          <w:rFonts w:ascii="微软雅黑" w:hAnsi="微软雅黑" w:eastAsia="微软雅黑" w:cs="微软雅黑"/>
          <w:sz w:val="24"/>
        </w:rPr>
      </w:pPr>
      <w:r>
        <w:rPr>
          <w:rFonts w:ascii="微软雅黑" w:hAnsi="微软雅黑" w:eastAsia="微软雅黑" w:cs="微软雅黑"/>
          <w:sz w:val="24"/>
        </w:rPr>
        <w:t>同时，</w:t>
      </w:r>
      <w:r>
        <w:rPr>
          <w:rFonts w:hint="eastAsia" w:ascii="微软雅黑" w:hAnsi="微软雅黑" w:eastAsia="微软雅黑" w:cs="微软雅黑"/>
          <w:sz w:val="24"/>
        </w:rPr>
        <w:t>地下建筑</w:t>
      </w:r>
      <w:r>
        <w:rPr>
          <w:rFonts w:ascii="微软雅黑" w:hAnsi="微软雅黑" w:eastAsia="微软雅黑" w:cs="微软雅黑"/>
          <w:sz w:val="24"/>
        </w:rPr>
        <w:t>因渗漏而产生的维修成本居高不下。其中，</w:t>
      </w:r>
      <w:r>
        <w:rPr>
          <w:rFonts w:hint="eastAsia" w:ascii="微软雅黑" w:hAnsi="微软雅黑" w:eastAsia="微软雅黑" w:cs="微软雅黑"/>
          <w:sz w:val="24"/>
        </w:rPr>
        <w:t>地下建筑</w:t>
      </w:r>
      <w:r>
        <w:rPr>
          <w:rFonts w:ascii="微软雅黑" w:hAnsi="微软雅黑" w:eastAsia="微软雅黑" w:cs="微软雅黑"/>
          <w:sz w:val="24"/>
        </w:rPr>
        <w:t>防水质量维修成本5万元/条/</w:t>
      </w:r>
      <w:r>
        <w:rPr>
          <w:rFonts w:hint="eastAsia" w:ascii="微软雅黑" w:hAnsi="微软雅黑" w:eastAsia="微软雅黑" w:cs="微软雅黑"/>
          <w:sz w:val="24"/>
        </w:rPr>
        <w:t>点，</w:t>
      </w:r>
      <w:r>
        <w:rPr>
          <w:rFonts w:ascii="微软雅黑" w:hAnsi="微软雅黑" w:eastAsia="微软雅黑" w:cs="微软雅黑"/>
          <w:sz w:val="24"/>
        </w:rPr>
        <w:t>。对</w:t>
      </w:r>
      <w:r>
        <w:rPr>
          <w:rFonts w:hint="eastAsia" w:ascii="微软雅黑" w:hAnsi="微软雅黑" w:eastAsia="微软雅黑" w:cs="微软雅黑"/>
          <w:sz w:val="24"/>
        </w:rPr>
        <w:t>地下建筑沉降开裂渗漏的原因进行分析，并形成有针对性的技术措施，在设计前期采用高效的设计构造和合理的选材；在招采环节，适配合理的工艺做法；在运维环节，采用合理的运维方案，</w:t>
      </w:r>
      <w:r>
        <w:rPr>
          <w:rFonts w:ascii="微软雅黑" w:hAnsi="微软雅黑" w:eastAsia="微软雅黑" w:cs="微软雅黑"/>
          <w:sz w:val="24"/>
        </w:rPr>
        <w:t>可以迅速降低维修综合成本，从而快速降低</w:t>
      </w:r>
      <w:r>
        <w:rPr>
          <w:rFonts w:hint="eastAsia" w:ascii="微软雅黑" w:hAnsi="微软雅黑" w:eastAsia="微软雅黑" w:cs="微软雅黑"/>
          <w:sz w:val="24"/>
        </w:rPr>
        <w:t>地下建筑</w:t>
      </w:r>
      <w:r>
        <w:rPr>
          <w:rFonts w:ascii="微软雅黑" w:hAnsi="微软雅黑" w:eastAsia="微软雅黑" w:cs="微软雅黑"/>
          <w:sz w:val="24"/>
        </w:rPr>
        <w:t>客户投诉率，实现提升客户满意度的目的。</w:t>
      </w:r>
    </w:p>
    <w:p>
      <w:pPr>
        <w:spacing w:line="480" w:lineRule="exact"/>
        <w:ind w:firstLine="480" w:firstLineChars="200"/>
        <w:rPr>
          <w:rFonts w:ascii="微软雅黑" w:hAnsi="微软雅黑" w:eastAsia="微软雅黑" w:cs="微软雅黑"/>
          <w:sz w:val="24"/>
        </w:rPr>
      </w:pPr>
      <w:r>
        <w:rPr>
          <w:rFonts w:ascii="微软雅黑" w:hAnsi="微软雅黑" w:eastAsia="微软雅黑" w:cs="微软雅黑"/>
          <w:sz w:val="24"/>
        </w:rPr>
        <w:t>现有住宅</w:t>
      </w:r>
      <w:r>
        <w:rPr>
          <w:rFonts w:hint="eastAsia" w:ascii="微软雅黑" w:hAnsi="微软雅黑" w:eastAsia="微软雅黑" w:cs="微软雅黑"/>
          <w:sz w:val="24"/>
        </w:rPr>
        <w:t>建筑</w:t>
      </w:r>
      <w:r>
        <w:rPr>
          <w:rFonts w:ascii="微软雅黑" w:hAnsi="微软雅黑" w:eastAsia="微软雅黑" w:cs="微软雅黑"/>
          <w:sz w:val="24"/>
        </w:rPr>
        <w:t>防渗漏体系中，有关渗漏原因分析内容</w:t>
      </w:r>
      <w:r>
        <w:rPr>
          <w:rFonts w:hint="eastAsia" w:ascii="微软雅黑" w:hAnsi="微软雅黑" w:eastAsia="微软雅黑" w:cs="微软雅黑"/>
          <w:sz w:val="24"/>
        </w:rPr>
        <w:t>较多，但</w:t>
      </w:r>
      <w:r>
        <w:rPr>
          <w:rFonts w:ascii="微软雅黑" w:hAnsi="微软雅黑" w:eastAsia="微软雅黑" w:cs="微软雅黑"/>
          <w:sz w:val="24"/>
        </w:rPr>
        <w:t>很多研究并未深入定量分析为何导致渗漏</w:t>
      </w:r>
      <w:r>
        <w:rPr>
          <w:rFonts w:hint="eastAsia" w:ascii="微软雅黑" w:hAnsi="微软雅黑" w:eastAsia="微软雅黑" w:cs="微软雅黑"/>
          <w:sz w:val="24"/>
        </w:rPr>
        <w:t>，给出的解决方案也五花八门。</w:t>
      </w:r>
      <w:r>
        <w:rPr>
          <w:rFonts w:ascii="微软雅黑" w:hAnsi="微软雅黑" w:eastAsia="微软雅黑" w:cs="微软雅黑"/>
          <w:sz w:val="24"/>
        </w:rPr>
        <w:t>本课程基于多年</w:t>
      </w:r>
      <w:r>
        <w:rPr>
          <w:rFonts w:hint="eastAsia" w:ascii="微软雅黑" w:hAnsi="微软雅黑" w:eastAsia="微软雅黑" w:cs="微软雅黑"/>
          <w:sz w:val="24"/>
        </w:rPr>
        <w:t>地产项目实操管控，</w:t>
      </w:r>
      <w:r>
        <w:rPr>
          <w:rFonts w:ascii="微软雅黑" w:hAnsi="微软雅黑" w:eastAsia="微软雅黑" w:cs="微软雅黑"/>
          <w:sz w:val="24"/>
        </w:rPr>
        <w:t>分析总结渗漏的诸多因素，综合大数据统计研究成果，详细分析导致渗漏的各方面原因，并对其权重进行量化计算，找出</w:t>
      </w:r>
      <w:r>
        <w:rPr>
          <w:rFonts w:hint="eastAsia" w:ascii="微软雅黑" w:hAnsi="微软雅黑" w:eastAsia="微软雅黑" w:cs="微软雅黑"/>
          <w:sz w:val="24"/>
        </w:rPr>
        <w:t>建筑</w:t>
      </w:r>
      <w:r>
        <w:rPr>
          <w:rFonts w:ascii="微软雅黑" w:hAnsi="微软雅黑" w:eastAsia="微软雅黑" w:cs="微软雅黑"/>
          <w:sz w:val="24"/>
        </w:rPr>
        <w:t>防渗漏设计</w:t>
      </w:r>
      <w:r>
        <w:rPr>
          <w:rFonts w:hint="eastAsia" w:ascii="微软雅黑" w:hAnsi="微软雅黑" w:eastAsia="微软雅黑" w:cs="微软雅黑"/>
          <w:sz w:val="24"/>
        </w:rPr>
        <w:t>、采购、成本、</w:t>
      </w:r>
      <w:r>
        <w:rPr>
          <w:rFonts w:ascii="微软雅黑" w:hAnsi="微软雅黑" w:eastAsia="微软雅黑" w:cs="微软雅黑"/>
          <w:sz w:val="24"/>
        </w:rPr>
        <w:t>工程</w:t>
      </w:r>
      <w:r>
        <w:rPr>
          <w:rFonts w:hint="eastAsia" w:ascii="微软雅黑" w:hAnsi="微软雅黑" w:eastAsia="微软雅黑" w:cs="微软雅黑"/>
          <w:sz w:val="24"/>
        </w:rPr>
        <w:t>、运维</w:t>
      </w:r>
      <w:r>
        <w:rPr>
          <w:rFonts w:ascii="微软雅黑" w:hAnsi="微软雅黑" w:eastAsia="微软雅黑" w:cs="微软雅黑"/>
          <w:sz w:val="24"/>
        </w:rPr>
        <w:t>管理中存在的核心问题，并提出</w:t>
      </w:r>
      <w:r>
        <w:rPr>
          <w:rFonts w:hint="eastAsia" w:ascii="微软雅黑" w:hAnsi="微软雅黑" w:eastAsia="微软雅黑" w:cs="微软雅黑"/>
          <w:sz w:val="24"/>
        </w:rPr>
        <w:t>性价比最高的</w:t>
      </w:r>
      <w:r>
        <w:rPr>
          <w:rFonts w:ascii="微软雅黑" w:hAnsi="微软雅黑" w:eastAsia="微软雅黑" w:cs="微软雅黑"/>
          <w:sz w:val="24"/>
        </w:rPr>
        <w:t>最佳解决方</w:t>
      </w:r>
      <w:r>
        <w:rPr>
          <w:rFonts w:hint="eastAsia" w:ascii="微软雅黑" w:hAnsi="微软雅黑" w:eastAsia="微软雅黑" w:cs="微软雅黑"/>
          <w:sz w:val="24"/>
        </w:rPr>
        <w:t>案</w:t>
      </w:r>
      <w:r>
        <w:rPr>
          <w:rFonts w:ascii="微软雅黑" w:hAnsi="微软雅黑" w:eastAsia="微软雅黑" w:cs="微软雅黑"/>
          <w:sz w:val="24"/>
        </w:rPr>
        <w:t>。</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80" w:lineRule="exact"/>
        <w:rPr>
          <w:rFonts w:hint="eastAsia" w:ascii="微软雅黑" w:hAnsi="微软雅黑" w:eastAsia="微软雅黑" w:cs="微软雅黑"/>
          <w:sz w:val="24"/>
        </w:rPr>
      </w:pPr>
    </w:p>
    <w:p>
      <w:pPr>
        <w:spacing w:line="480" w:lineRule="auto"/>
        <w:rPr>
          <w:rFonts w:hint="eastAsia" w:ascii="微软雅黑" w:hAnsi="微软雅黑" w:eastAsia="微软雅黑" w:cs="微软雅黑"/>
          <w:b/>
          <w:bCs/>
          <w:color w:val="FFFFFF"/>
          <w:sz w:val="24"/>
        </w:rPr>
      </w:pPr>
      <w:r>
        <w:rPr>
          <w:rFonts w:hint="eastAsia" w:ascii="微软雅黑" w:hAnsi="微软雅黑" w:eastAsia="微软雅黑" w:cs="微软雅黑"/>
          <w:b/>
          <w:bCs/>
          <w:color w:val="FFFFFF"/>
          <w:sz w:val="24"/>
          <w:highlight w:val="black"/>
        </w:rPr>
        <w:t>【课程收益】</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讨论并选用地下</w:t>
      </w:r>
      <w:r>
        <w:rPr>
          <w:rFonts w:ascii="微软雅黑" w:hAnsi="微软雅黑" w:eastAsia="微软雅黑" w:cs="微软雅黑"/>
          <w:sz w:val="24"/>
        </w:rPr>
        <w:t>建筑零渗漏</w:t>
      </w:r>
      <w:r>
        <w:rPr>
          <w:rFonts w:hint="eastAsia" w:ascii="微软雅黑" w:hAnsi="微软雅黑" w:eastAsia="微软雅黑" w:cs="微软雅黑"/>
          <w:sz w:val="24"/>
        </w:rPr>
        <w:t>节点构造</w:t>
      </w:r>
      <w:r>
        <w:rPr>
          <w:rFonts w:ascii="微软雅黑" w:hAnsi="微软雅黑" w:eastAsia="微软雅黑" w:cs="微软雅黑"/>
          <w:sz w:val="24"/>
        </w:rPr>
        <w:t>，掌握破解建筑</w:t>
      </w:r>
      <w:r>
        <w:rPr>
          <w:rFonts w:hint="eastAsia" w:ascii="微软雅黑" w:hAnsi="微软雅黑" w:eastAsia="微软雅黑" w:cs="微软雅黑"/>
          <w:sz w:val="24"/>
        </w:rPr>
        <w:t>地下沉降加固防</w:t>
      </w:r>
      <w:r>
        <w:rPr>
          <w:rFonts w:ascii="微软雅黑" w:hAnsi="微软雅黑" w:eastAsia="微软雅黑" w:cs="微软雅黑"/>
          <w:sz w:val="24"/>
        </w:rPr>
        <w:t>渗漏</w:t>
      </w:r>
      <w:r>
        <w:rPr>
          <w:rFonts w:hint="eastAsia" w:ascii="微软雅黑" w:hAnsi="微软雅黑" w:eastAsia="微软雅黑" w:cs="微软雅黑"/>
          <w:sz w:val="24"/>
        </w:rPr>
        <w:t>节点构造以及相匹配的</w:t>
      </w:r>
      <w:r>
        <w:rPr>
          <w:rFonts w:ascii="微软雅黑" w:hAnsi="微软雅黑" w:eastAsia="微软雅黑" w:cs="微软雅黑"/>
          <w:sz w:val="24"/>
        </w:rPr>
        <w:t>材料</w:t>
      </w:r>
      <w:r>
        <w:rPr>
          <w:rFonts w:hint="eastAsia" w:ascii="微软雅黑" w:hAnsi="微软雅黑" w:eastAsia="微软雅黑" w:cs="微软雅黑"/>
          <w:sz w:val="24"/>
        </w:rPr>
        <w:t>选型、工艺和运维管理点；</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讨论并选用地下</w:t>
      </w:r>
      <w:r>
        <w:rPr>
          <w:rFonts w:ascii="微软雅黑" w:hAnsi="微软雅黑" w:eastAsia="微软雅黑" w:cs="微软雅黑"/>
          <w:sz w:val="24"/>
        </w:rPr>
        <w:t>建筑零渗漏</w:t>
      </w:r>
      <w:r>
        <w:rPr>
          <w:rFonts w:hint="eastAsia" w:ascii="微软雅黑" w:hAnsi="微软雅黑" w:eastAsia="微软雅黑" w:cs="微软雅黑"/>
          <w:sz w:val="24"/>
        </w:rPr>
        <w:t>节点材料</w:t>
      </w:r>
      <w:r>
        <w:rPr>
          <w:rFonts w:ascii="微软雅黑" w:hAnsi="微软雅黑" w:eastAsia="微软雅黑" w:cs="微软雅黑"/>
          <w:sz w:val="24"/>
        </w:rPr>
        <w:t>，掌握破解建筑</w:t>
      </w:r>
      <w:r>
        <w:rPr>
          <w:rFonts w:hint="eastAsia" w:ascii="微软雅黑" w:hAnsi="微软雅黑" w:eastAsia="微软雅黑" w:cs="微软雅黑"/>
          <w:sz w:val="24"/>
        </w:rPr>
        <w:t>地下沉降加固防</w:t>
      </w:r>
      <w:r>
        <w:rPr>
          <w:rFonts w:ascii="微软雅黑" w:hAnsi="微软雅黑" w:eastAsia="微软雅黑" w:cs="微软雅黑"/>
          <w:sz w:val="24"/>
        </w:rPr>
        <w:t>渗漏</w:t>
      </w:r>
      <w:r>
        <w:rPr>
          <w:rFonts w:hint="eastAsia" w:ascii="微软雅黑" w:hAnsi="微软雅黑" w:eastAsia="微软雅黑" w:cs="微软雅黑"/>
          <w:sz w:val="24"/>
        </w:rPr>
        <w:t>节点材料选型以及相匹配的构造、工艺和运维管理点；</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讨论并选用地下</w:t>
      </w:r>
      <w:r>
        <w:rPr>
          <w:rFonts w:ascii="微软雅黑" w:hAnsi="微软雅黑" w:eastAsia="微软雅黑" w:cs="微软雅黑"/>
          <w:sz w:val="24"/>
        </w:rPr>
        <w:t>建筑零渗漏</w:t>
      </w:r>
      <w:r>
        <w:rPr>
          <w:rFonts w:hint="eastAsia" w:ascii="微软雅黑" w:hAnsi="微软雅黑" w:eastAsia="微软雅黑" w:cs="微软雅黑"/>
          <w:sz w:val="24"/>
        </w:rPr>
        <w:t>节点工艺</w:t>
      </w:r>
      <w:r>
        <w:rPr>
          <w:rFonts w:ascii="微软雅黑" w:hAnsi="微软雅黑" w:eastAsia="微软雅黑" w:cs="微软雅黑"/>
          <w:sz w:val="24"/>
        </w:rPr>
        <w:t>，掌握破解建筑</w:t>
      </w:r>
      <w:r>
        <w:rPr>
          <w:rFonts w:hint="eastAsia" w:ascii="微软雅黑" w:hAnsi="微软雅黑" w:eastAsia="微软雅黑" w:cs="微软雅黑"/>
          <w:sz w:val="24"/>
        </w:rPr>
        <w:t>地下沉降加固防</w:t>
      </w:r>
      <w:r>
        <w:rPr>
          <w:rFonts w:ascii="微软雅黑" w:hAnsi="微软雅黑" w:eastAsia="微软雅黑" w:cs="微软雅黑"/>
          <w:sz w:val="24"/>
        </w:rPr>
        <w:t>渗漏</w:t>
      </w:r>
      <w:r>
        <w:rPr>
          <w:rFonts w:hint="eastAsia" w:ascii="微软雅黑" w:hAnsi="微软雅黑" w:eastAsia="微软雅黑" w:cs="微软雅黑"/>
          <w:sz w:val="24"/>
        </w:rPr>
        <w:t>节点工艺工法以及相匹配的构造、材料选型和运维管理点；</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讨论并选用地下</w:t>
      </w:r>
      <w:r>
        <w:rPr>
          <w:rFonts w:ascii="微软雅黑" w:hAnsi="微软雅黑" w:eastAsia="微软雅黑" w:cs="微软雅黑"/>
          <w:sz w:val="24"/>
        </w:rPr>
        <w:t>建筑零渗漏</w:t>
      </w:r>
      <w:r>
        <w:rPr>
          <w:rFonts w:hint="eastAsia" w:ascii="微软雅黑" w:hAnsi="微软雅黑" w:eastAsia="微软雅黑" w:cs="微软雅黑"/>
          <w:sz w:val="24"/>
        </w:rPr>
        <w:t>节点构造</w:t>
      </w:r>
      <w:r>
        <w:rPr>
          <w:rFonts w:ascii="微软雅黑" w:hAnsi="微软雅黑" w:eastAsia="微软雅黑" w:cs="微软雅黑"/>
          <w:sz w:val="24"/>
        </w:rPr>
        <w:t>，掌握破解建筑</w:t>
      </w:r>
      <w:r>
        <w:rPr>
          <w:rFonts w:hint="eastAsia" w:ascii="微软雅黑" w:hAnsi="微软雅黑" w:eastAsia="微软雅黑" w:cs="微软雅黑"/>
          <w:sz w:val="24"/>
        </w:rPr>
        <w:t>地下沉降加固防</w:t>
      </w:r>
      <w:r>
        <w:rPr>
          <w:rFonts w:ascii="微软雅黑" w:hAnsi="微软雅黑" w:eastAsia="微软雅黑" w:cs="微软雅黑"/>
          <w:sz w:val="24"/>
        </w:rPr>
        <w:t>渗漏</w:t>
      </w:r>
      <w:r>
        <w:rPr>
          <w:rFonts w:hint="eastAsia" w:ascii="微软雅黑" w:hAnsi="微软雅黑" w:eastAsia="微软雅黑" w:cs="微软雅黑"/>
          <w:sz w:val="24"/>
        </w:rPr>
        <w:t>节点运维需求以及相匹配的构造、</w:t>
      </w:r>
      <w:r>
        <w:rPr>
          <w:rFonts w:ascii="微软雅黑" w:hAnsi="微软雅黑" w:eastAsia="微软雅黑" w:cs="微软雅黑"/>
          <w:sz w:val="24"/>
        </w:rPr>
        <w:t>材料</w:t>
      </w:r>
      <w:r>
        <w:rPr>
          <w:rFonts w:hint="eastAsia" w:ascii="微软雅黑" w:hAnsi="微软雅黑" w:eastAsia="微软雅黑" w:cs="微软雅黑"/>
          <w:sz w:val="24"/>
        </w:rPr>
        <w:t>选型和工艺管理点；</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强调思考</w:t>
      </w:r>
      <w:r>
        <w:rPr>
          <w:rFonts w:ascii="微软雅黑" w:hAnsi="微软雅黑" w:eastAsia="微软雅黑" w:cs="微软雅黑"/>
          <w:sz w:val="24"/>
        </w:rPr>
        <w:t>如何</w:t>
      </w:r>
      <w:r>
        <w:rPr>
          <w:rFonts w:hint="eastAsia" w:ascii="微软雅黑" w:hAnsi="微软雅黑" w:eastAsia="微软雅黑" w:cs="微软雅黑"/>
          <w:sz w:val="24"/>
        </w:rPr>
        <w:t>强化前端</w:t>
      </w:r>
      <w:r>
        <w:rPr>
          <w:rFonts w:ascii="微软雅黑" w:hAnsi="微软雅黑" w:eastAsia="微软雅黑" w:cs="微软雅黑"/>
          <w:sz w:val="24"/>
        </w:rPr>
        <w:t>设计管控</w:t>
      </w:r>
      <w:r>
        <w:rPr>
          <w:rFonts w:hint="eastAsia" w:ascii="微软雅黑" w:hAnsi="微软雅黑" w:eastAsia="微软雅黑" w:cs="微软雅黑"/>
          <w:sz w:val="24"/>
        </w:rPr>
        <w:t>，</w:t>
      </w:r>
      <w:r>
        <w:rPr>
          <w:rFonts w:ascii="微软雅黑" w:hAnsi="微软雅黑" w:eastAsia="微软雅黑" w:cs="微软雅黑"/>
          <w:sz w:val="24"/>
        </w:rPr>
        <w:t>如何控制</w:t>
      </w:r>
      <w:r>
        <w:rPr>
          <w:rFonts w:hint="eastAsia" w:ascii="微软雅黑" w:hAnsi="微软雅黑" w:eastAsia="微软雅黑" w:cs="微软雅黑"/>
          <w:sz w:val="24"/>
        </w:rPr>
        <w:t>零</w:t>
      </w:r>
      <w:r>
        <w:rPr>
          <w:rFonts w:ascii="微软雅黑" w:hAnsi="微软雅黑" w:eastAsia="微软雅黑" w:cs="微软雅黑"/>
          <w:sz w:val="24"/>
        </w:rPr>
        <w:t>渗漏成本</w:t>
      </w:r>
      <w:r>
        <w:rPr>
          <w:rFonts w:hint="eastAsia" w:ascii="微软雅黑" w:hAnsi="微软雅黑" w:eastAsia="微软雅黑" w:cs="微软雅黑"/>
          <w:sz w:val="24"/>
        </w:rPr>
        <w:t>，</w:t>
      </w:r>
      <w:r>
        <w:rPr>
          <w:rFonts w:ascii="微软雅黑" w:hAnsi="微软雅黑" w:eastAsia="微软雅黑" w:cs="微软雅黑"/>
          <w:sz w:val="24"/>
        </w:rPr>
        <w:t>如何实现建筑全生命周期建筑零渗漏</w:t>
      </w:r>
      <w:r>
        <w:rPr>
          <w:rFonts w:hint="eastAsia" w:ascii="微软雅黑" w:hAnsi="微软雅黑" w:eastAsia="微软雅黑" w:cs="微软雅黑"/>
          <w:sz w:val="24"/>
        </w:rPr>
        <w:t>。节</w:t>
      </w:r>
      <w:r>
        <w:rPr>
          <w:rFonts w:ascii="微软雅黑" w:hAnsi="微软雅黑" w:eastAsia="微软雅黑" w:cs="微软雅黑"/>
          <w:sz w:val="24"/>
        </w:rPr>
        <w:t>点与案例都有较强的复制性与实用意义，</w:t>
      </w:r>
      <w:r>
        <w:rPr>
          <w:rFonts w:hint="eastAsia" w:ascii="微软雅黑" w:hAnsi="微软雅黑" w:eastAsia="微软雅黑" w:cs="微软雅黑"/>
          <w:sz w:val="24"/>
        </w:rPr>
        <w:t>课程案例多，互动性强，要求学以致用，直接代入到案例中，解决工程现场实操问题。</w:t>
      </w:r>
    </w:p>
    <w:p>
      <w:pPr>
        <w:spacing w:line="480" w:lineRule="exact"/>
        <w:ind w:firstLine="480" w:firstLineChars="200"/>
        <w:rPr>
          <w:rFonts w:ascii="微软雅黑" w:hAnsi="微软雅黑" w:eastAsia="微软雅黑" w:cs="微软雅黑"/>
          <w:sz w:val="24"/>
        </w:rPr>
      </w:pPr>
    </w:p>
    <w:p>
      <w:pPr>
        <w:spacing w:line="480" w:lineRule="auto"/>
        <w:rPr>
          <w:rFonts w:hint="eastAsia" w:ascii="微软雅黑" w:hAnsi="微软雅黑" w:eastAsia="微软雅黑" w:cs="微软雅黑"/>
          <w:b/>
          <w:bCs/>
          <w:color w:val="FFFFFF"/>
          <w:sz w:val="24"/>
        </w:rPr>
      </w:pPr>
      <w:r>
        <w:rPr>
          <w:rFonts w:hint="eastAsia" w:ascii="微软雅黑" w:hAnsi="微软雅黑" w:eastAsia="微软雅黑" w:cs="微软雅黑"/>
          <w:b/>
          <w:bCs/>
          <w:color w:val="FFFFFF"/>
          <w:sz w:val="24"/>
          <w:highlight w:val="black"/>
        </w:rPr>
        <w:t>【课程亮点】</w:t>
      </w:r>
    </w:p>
    <w:p>
      <w:pPr>
        <w:spacing w:line="480" w:lineRule="exact"/>
        <w:rPr>
          <w:rFonts w:ascii="微软雅黑" w:hAnsi="微软雅黑" w:eastAsia="微软雅黑" w:cs="微软雅黑"/>
          <w:sz w:val="24"/>
        </w:rPr>
      </w:pPr>
      <w:r>
        <w:rPr>
          <w:rFonts w:ascii="微软雅黑" w:hAnsi="微软雅黑" w:eastAsia="微软雅黑" w:cs="微软雅黑"/>
          <w:sz w:val="24"/>
          <w:lang/>
        </w:rPr>
        <mc:AlternateContent>
          <mc:Choice Requires="wpg">
            <w:drawing>
              <wp:anchor distT="0" distB="0" distL="114300" distR="114300" simplePos="0" relativeHeight="251659264" behindDoc="0" locked="0" layoutInCell="1" allowOverlap="1">
                <wp:simplePos x="0" y="0"/>
                <wp:positionH relativeFrom="column">
                  <wp:posOffset>29845</wp:posOffset>
                </wp:positionH>
                <wp:positionV relativeFrom="paragraph">
                  <wp:posOffset>43180</wp:posOffset>
                </wp:positionV>
                <wp:extent cx="7378700" cy="3926205"/>
                <wp:effectExtent l="0" t="0" r="0" b="0"/>
                <wp:wrapNone/>
                <wp:docPr id="10" name="组合 37"/>
                <wp:cNvGraphicFramePr/>
                <a:graphic xmlns:a="http://schemas.openxmlformats.org/drawingml/2006/main">
                  <a:graphicData uri="http://schemas.microsoft.com/office/word/2010/wordprocessingGroup">
                    <wpg:wgp>
                      <wpg:cNvGrpSpPr/>
                      <wpg:grpSpPr>
                        <a:xfrm>
                          <a:off x="0" y="0"/>
                          <a:ext cx="7378700" cy="3926205"/>
                          <a:chOff x="763" y="12515"/>
                          <a:chExt cx="11620" cy="6183"/>
                        </a:xfrm>
                      </wpg:grpSpPr>
                      <pic:pic xmlns:pic="http://schemas.openxmlformats.org/drawingml/2006/picture">
                        <pic:nvPicPr>
                          <pic:cNvPr id="1" name="图示 3"/>
                          <pic:cNvPicPr/>
                        </pic:nvPicPr>
                        <pic:blipFill>
                          <a:blip r:embed="rId5"/>
                          <a:stretch>
                            <a:fillRect/>
                          </a:stretch>
                        </pic:blipFill>
                        <pic:spPr>
                          <a:xfrm>
                            <a:off x="4156" y="13206"/>
                            <a:ext cx="4656" cy="4637"/>
                          </a:xfrm>
                          <a:prstGeom prst="rect">
                            <a:avLst/>
                          </a:prstGeom>
                          <a:noFill/>
                          <a:ln>
                            <a:noFill/>
                          </a:ln>
                        </pic:spPr>
                      </pic:pic>
                      <wps:wsp>
                        <wps:cNvPr id="2" name="矩形 4"/>
                        <wps:cNvSpPr/>
                        <wps:spPr>
                          <a:xfrm>
                            <a:off x="1398" y="12515"/>
                            <a:ext cx="2490" cy="768"/>
                          </a:xfrm>
                          <a:prstGeom prst="rect">
                            <a:avLst/>
                          </a:prstGeom>
                          <a:solidFill>
                            <a:srgbClr val="4472C4"/>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wps:txbx>
                        <wps:bodyPr wrap="square" upright="1">
                          <a:spAutoFit/>
                        </wps:bodyPr>
                      </wps:wsp>
                      <wps:wsp>
                        <wps:cNvPr id="3" name="矩形 5"/>
                        <wps:cNvSpPr/>
                        <wps:spPr>
                          <a:xfrm>
                            <a:off x="927" y="13210"/>
                            <a:ext cx="3792" cy="1392"/>
                          </a:xfrm>
                          <a:prstGeom prst="rect">
                            <a:avLst/>
                          </a:prstGeom>
                          <a:noFill/>
                          <a:ln>
                            <a:noFill/>
                          </a:ln>
                        </wps:spPr>
                        <wps:txbx>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掌握地下建筑防渗漏管理的关键节点构造和实施要点</w:t>
                              </w:r>
                            </w:p>
                          </w:txbxContent>
                        </wps:txbx>
                        <wps:bodyPr wrap="square" upright="1">
                          <a:spAutoFit/>
                        </wps:bodyPr>
                      </wps:wsp>
                      <wps:wsp>
                        <wps:cNvPr id="4" name="矩形 6"/>
                        <wps:cNvSpPr/>
                        <wps:spPr>
                          <a:xfrm>
                            <a:off x="9246" y="12515"/>
                            <a:ext cx="2502" cy="768"/>
                          </a:xfrm>
                          <a:prstGeom prst="rect">
                            <a:avLst/>
                          </a:prstGeom>
                          <a:solidFill>
                            <a:srgbClr val="43BEB9"/>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wps:txbx>
                        <wps:bodyPr wrap="square" upright="1">
                          <a:spAutoFit/>
                        </wps:bodyPr>
                      </wps:wsp>
                      <wps:wsp>
                        <wps:cNvPr id="5" name="矩形 7"/>
                        <wps:cNvSpPr/>
                        <wps:spPr>
                          <a:xfrm>
                            <a:off x="8590" y="13161"/>
                            <a:ext cx="3793" cy="1392"/>
                          </a:xfrm>
                          <a:prstGeom prst="rect">
                            <a:avLst/>
                          </a:prstGeom>
                          <a:noFill/>
                          <a:ln>
                            <a:noFill/>
                          </a:ln>
                        </wps:spPr>
                        <wps:txbx>
                          <w:txbxContent>
                            <w:p>
                              <w:pPr>
                                <w:pStyle w:val="5"/>
                                <w:spacing w:before="0" w:beforeAutospacing="0" w:after="0" w:afterAutospacing="0" w:line="312" w:lineRule="auto"/>
                                <w:jc w:val="right"/>
                              </w:pPr>
                              <w:r>
                                <w:rPr>
                                  <w:rFonts w:hint="eastAsia" w:ascii="微软雅黑" w:hAnsi="微软雅黑" w:eastAsia="微软雅黑" w:cs="Times New Roman"/>
                                  <w:color w:val="000000"/>
                                  <w:kern w:val="24"/>
                                  <w:sz w:val="28"/>
                                  <w:szCs w:val="28"/>
                                </w:rPr>
                                <w:t>提供渗漏管理过程中切实落地的操作手段及措施</w:t>
                              </w:r>
                            </w:p>
                          </w:txbxContent>
                        </wps:txbx>
                        <wps:bodyPr wrap="square" upright="1">
                          <a:spAutoFit/>
                        </wps:bodyPr>
                      </wps:wsp>
                      <wps:wsp>
                        <wps:cNvPr id="6" name="矩形 8"/>
                        <wps:cNvSpPr/>
                        <wps:spPr>
                          <a:xfrm>
                            <a:off x="1262" y="16651"/>
                            <a:ext cx="2669" cy="768"/>
                          </a:xfrm>
                          <a:prstGeom prst="rect">
                            <a:avLst/>
                          </a:prstGeom>
                          <a:solidFill>
                            <a:srgbClr val="70AD47"/>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wps:txbx>
                        <wps:bodyPr wrap="square" upright="1">
                          <a:spAutoFit/>
                        </wps:bodyPr>
                      </wps:wsp>
                      <wps:wsp>
                        <wps:cNvPr id="7" name="矩形 9"/>
                        <wps:cNvSpPr/>
                        <wps:spPr>
                          <a:xfrm>
                            <a:off x="763" y="17280"/>
                            <a:ext cx="4093" cy="1392"/>
                          </a:xfrm>
                          <a:prstGeom prst="rect">
                            <a:avLst/>
                          </a:prstGeom>
                          <a:noFill/>
                          <a:ln>
                            <a:noFill/>
                          </a:ln>
                        </wps:spPr>
                        <wps:txbx>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对多个与项目管理有关的实际操作案例进行情景解剖。</w:t>
                              </w:r>
                            </w:p>
                          </w:txbxContent>
                        </wps:txbx>
                        <wps:bodyPr wrap="square" upright="1">
                          <a:spAutoFit/>
                        </wps:bodyPr>
                      </wps:wsp>
                      <wps:wsp>
                        <wps:cNvPr id="8" name="矩形 10"/>
                        <wps:cNvSpPr/>
                        <wps:spPr>
                          <a:xfrm>
                            <a:off x="9151" y="16650"/>
                            <a:ext cx="2597" cy="768"/>
                          </a:xfrm>
                          <a:prstGeom prst="rect">
                            <a:avLst/>
                          </a:prstGeom>
                          <a:solidFill>
                            <a:srgbClr val="F8841D"/>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wps:txbx>
                        <wps:bodyPr wrap="square" upright="1">
                          <a:spAutoFit/>
                        </wps:bodyPr>
                      </wps:wsp>
                      <wps:wsp>
                        <wps:cNvPr id="9" name="矩形 11"/>
                        <wps:cNvSpPr/>
                        <wps:spPr>
                          <a:xfrm>
                            <a:off x="8648" y="17306"/>
                            <a:ext cx="3735" cy="1392"/>
                          </a:xfrm>
                          <a:prstGeom prst="rect">
                            <a:avLst/>
                          </a:prstGeom>
                          <a:noFill/>
                          <a:ln>
                            <a:noFill/>
                          </a:ln>
                        </wps:spPr>
                        <wps:txbx>
                          <w:txbxContent>
                            <w:p>
                              <w:pPr>
                                <w:pStyle w:val="5"/>
                                <w:spacing w:before="0" w:beforeAutospacing="0" w:after="0" w:afterAutospacing="0" w:line="288" w:lineRule="auto"/>
                                <w:jc w:val="right"/>
                              </w:pPr>
                              <w:r>
                                <w:rPr>
                                  <w:rFonts w:hint="eastAsia" w:ascii="微软雅黑" w:hAnsi="微软雅黑" w:eastAsia="微软雅黑" w:cs="Times New Roman"/>
                                  <w:color w:val="000000"/>
                                  <w:kern w:val="24"/>
                                  <w:sz w:val="28"/>
                                  <w:szCs w:val="28"/>
                                </w:rPr>
                                <w:t xml:space="preserve"> </w:t>
                              </w:r>
                              <w:r>
                                <w:rPr>
                                  <w:rFonts w:ascii="微软雅黑" w:hAnsi="微软雅黑" w:eastAsia="微软雅黑" w:cs="Times New Roman"/>
                                  <w:color w:val="000000"/>
                                  <w:kern w:val="24"/>
                                  <w:sz w:val="28"/>
                                  <w:szCs w:val="28"/>
                                </w:rPr>
                                <w:t xml:space="preserve">    </w:t>
                              </w:r>
                              <w:r>
                                <w:rPr>
                                  <w:rFonts w:hint="eastAsia" w:ascii="微软雅黑" w:hAnsi="微软雅黑" w:eastAsia="微软雅黑" w:cs="Times New Roman"/>
                                  <w:color w:val="000000"/>
                                  <w:kern w:val="24"/>
                                  <w:sz w:val="28"/>
                                  <w:szCs w:val="28"/>
                                </w:rPr>
                                <w:t>拥有23年的资深工作经历，操盘多个知名项目。</w:t>
                              </w:r>
                            </w:p>
                          </w:txbxContent>
                        </wps:txbx>
                        <wps:bodyPr wrap="square" upright="1">
                          <a:spAutoFit/>
                        </wps:bodyPr>
                      </wps:wsp>
                    </wpg:wgp>
                  </a:graphicData>
                </a:graphic>
              </wp:anchor>
            </w:drawing>
          </mc:Choice>
          <mc:Fallback>
            <w:pict>
              <v:group id="组合 37" o:spid="_x0000_s1026" o:spt="203" style="position:absolute;left:0pt;margin-left:2.35pt;margin-top:3.4pt;height:309.15pt;width:581pt;z-index:251659264;mso-width-relative:page;mso-height-relative:page;" coordorigin="763,12515" coordsize="11620,6183" o:gfxdata="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">
                <o:lock v:ext="edit" aspectratio="f"/>
                <v:shape id="图示 3" o:spid="_x0000_s1026" o:spt="75" alt="" type="#_x0000_t75" style="position:absolute;left:4156;top:13206;height:4637;width:4656;" filled="f" o:preferrelative="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">
                  <v:fill on="f" focussize="0,0"/>
                  <v:stroke on="f"/>
                  <v:imagedata r:id="rId5" o:title=""/>
                  <o:lock v:ext="edit" aspectratio="f"/>
                </v:shape>
                <v:rect id="矩形 4" o:spid="_x0000_s1026" o:spt="1" style="position:absolute;left:1398;top:12515;height:768;width:2490;" fillcolor="#4472C4"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v:textbox>
                </v:rect>
                <v:rect id="矩形 5" o:spid="_x0000_s1026" o:spt="1" style="position:absolute;left:927;top:13210;height:1392;width:3792;"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">
                  <v:fill on="f" focussize="0,0"/>
                  <v:stroke on="f"/>
                  <v:imagedata o:title=""/>
                  <o:lock v:ext="edit" aspectratio="f"/>
                  <v:textbox style="mso-fit-shape-to-text:t;">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掌握地下建筑防渗漏管理的关键节点构造和实施要点</w:t>
                        </w:r>
                      </w:p>
                    </w:txbxContent>
                  </v:textbox>
                </v:rect>
                <v:rect id="矩形 6" o:spid="_x0000_s1026" o:spt="1" style="position:absolute;left:9246;top:12515;height:768;width:2502;" fillcolor="#43BEB9"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v:textbox>
                </v:rect>
                <v:rect id="矩形 7" o:spid="_x0000_s1026" o:spt="1" style="position:absolute;left:8590;top:13161;height:1392;width:379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312" w:lineRule="auto"/>
                          <w:jc w:val="right"/>
                        </w:pPr>
                        <w:r>
                          <w:rPr>
                            <w:rFonts w:hint="eastAsia" w:ascii="微软雅黑" w:hAnsi="微软雅黑" w:eastAsia="微软雅黑" w:cs="Times New Roman"/>
                            <w:color w:val="000000"/>
                            <w:kern w:val="24"/>
                            <w:sz w:val="28"/>
                            <w:szCs w:val="28"/>
                          </w:rPr>
                          <w:t>提供渗漏管理过程中切实落地的操作手段及措施</w:t>
                        </w:r>
                      </w:p>
                    </w:txbxContent>
                  </v:textbox>
                </v:rect>
                <v:rect id="矩形 8" o:spid="_x0000_s1026" o:spt="1" style="position:absolute;left:1262;top:16651;height:768;width:2669;" fillcolor="#70AD47"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v:textbox>
                </v:rect>
                <v:rect id="矩形 9" o:spid="_x0000_s1026" o:spt="1" style="position:absolute;left:763;top:17280;height:1392;width:409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对多个与项目管理有关的实际操作案例进行情景解剖。</w:t>
                        </w:r>
                      </w:p>
                    </w:txbxContent>
                  </v:textbox>
                </v:rect>
                <v:rect id="矩形 10" o:spid="_x0000_s1026" o:spt="1" style="position:absolute;left:9151;top:16650;height:768;width:2597;" fillcolor="#F8841D"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v:textbox>
                </v:rect>
                <v:rect id="矩形 11" o:spid="_x0000_s1026" o:spt="1" style="position:absolute;left:8648;top:17306;height:1392;width:3735;"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">
                  <v:fill on="f" focussize="0,0"/>
                  <v:stroke on="f"/>
                  <v:imagedata o:title=""/>
                  <o:lock v:ext="edit" aspectratio="f"/>
                  <v:textbox style="mso-fit-shape-to-text:t;">
                    <w:txbxContent>
                      <w:p>
                        <w:pPr>
                          <w:pStyle w:val="5"/>
                          <w:spacing w:before="0" w:beforeAutospacing="0" w:after="0" w:afterAutospacing="0" w:line="288" w:lineRule="auto"/>
                          <w:jc w:val="right"/>
                        </w:pPr>
                        <w:r>
                          <w:rPr>
                            <w:rFonts w:hint="eastAsia" w:ascii="微软雅黑" w:hAnsi="微软雅黑" w:eastAsia="微软雅黑" w:cs="Times New Roman"/>
                            <w:color w:val="000000"/>
                            <w:kern w:val="24"/>
                            <w:sz w:val="28"/>
                            <w:szCs w:val="28"/>
                          </w:rPr>
                          <w:t xml:space="preserve"> </w:t>
                        </w:r>
                        <w:r>
                          <w:rPr>
                            <w:rFonts w:ascii="微软雅黑" w:hAnsi="微软雅黑" w:eastAsia="微软雅黑" w:cs="Times New Roman"/>
                            <w:color w:val="000000"/>
                            <w:kern w:val="24"/>
                            <w:sz w:val="28"/>
                            <w:szCs w:val="28"/>
                          </w:rPr>
                          <w:t xml:space="preserve">    </w:t>
                        </w:r>
                        <w:r>
                          <w:rPr>
                            <w:rFonts w:hint="eastAsia" w:ascii="微软雅黑" w:hAnsi="微软雅黑" w:eastAsia="微软雅黑" w:cs="Times New Roman"/>
                            <w:color w:val="000000"/>
                            <w:kern w:val="24"/>
                            <w:sz w:val="28"/>
                            <w:szCs w:val="28"/>
                          </w:rPr>
                          <w:t>拥有23年的资深工作经历，操盘多个知名项目。</w:t>
                        </w:r>
                      </w:p>
                    </w:txbxContent>
                  </v:textbox>
                </v:rect>
              </v:group>
            </w:pict>
          </mc:Fallback>
        </mc:AlternateContent>
      </w:r>
    </w:p>
    <w:p>
      <w:pPr>
        <w:spacing w:line="480" w:lineRule="exact"/>
        <w:jc w:val="center"/>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hint="eastAsia" w:ascii="微软雅黑" w:hAnsi="微软雅黑" w:eastAsia="微软雅黑" w:cs="微软雅黑"/>
          <w:sz w:val="24"/>
        </w:rPr>
      </w:pPr>
    </w:p>
    <w:p>
      <w:pPr>
        <w:spacing w:line="480" w:lineRule="exact"/>
        <w:rPr>
          <w:rFonts w:ascii="微软雅黑" w:hAnsi="微软雅黑" w:eastAsia="微软雅黑" w:cs="微软雅黑"/>
          <w:b/>
          <w:bCs/>
          <w:color w:val="FF0000"/>
          <w:sz w:val="24"/>
        </w:rPr>
      </w:pPr>
    </w:p>
    <w:p>
      <w:pPr>
        <w:spacing w:line="480" w:lineRule="exact"/>
        <w:rPr>
          <w:rFonts w:ascii="微软雅黑" w:hAnsi="微软雅黑" w:eastAsia="微软雅黑" w:cs="微软雅黑"/>
          <w:b/>
          <w:bCs/>
          <w:color w:val="FF0000"/>
          <w:sz w:val="24"/>
        </w:rPr>
      </w:pPr>
    </w:p>
    <w:p>
      <w:pPr>
        <w:spacing w:line="480" w:lineRule="auto"/>
        <w:rPr>
          <w:rFonts w:hint="eastAsia" w:ascii="微软雅黑" w:hAnsi="微软雅黑" w:eastAsia="微软雅黑" w:cs="微软雅黑"/>
          <w:b/>
          <w:bCs/>
          <w:color w:val="FFFFFF"/>
          <w:sz w:val="24"/>
        </w:rPr>
      </w:pPr>
      <w:r>
        <w:rPr>
          <w:rFonts w:hint="eastAsia" w:ascii="微软雅黑" w:hAnsi="微软雅黑" w:eastAsia="微软雅黑" w:cs="微软雅黑"/>
          <w:b/>
          <w:bCs/>
          <w:color w:val="FFFFFF"/>
          <w:sz w:val="24"/>
          <w:highlight w:val="black"/>
        </w:rPr>
        <w:t>【课程对象】</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房地产企业董事长、总经理、总工、集团分管副总、项目总经理、工程总监、工程部经理成本总监、成本部经理、工程部经理、造价工程师等。</w:t>
      </w:r>
    </w:p>
    <w:p>
      <w:pPr>
        <w:spacing w:line="480" w:lineRule="auto"/>
        <w:rPr>
          <w:rFonts w:ascii="微软雅黑" w:hAnsi="微软雅黑" w:eastAsia="微软雅黑" w:cs="微软雅黑"/>
          <w:b/>
          <w:bCs/>
          <w:color w:val="FFFFFF"/>
          <w:sz w:val="24"/>
          <w:highlight w:val="black"/>
        </w:rPr>
      </w:pPr>
    </w:p>
    <w:p>
      <w:pPr>
        <w:spacing w:line="480" w:lineRule="auto"/>
        <w:rPr>
          <w:rFonts w:hint="eastAsia" w:ascii="微软雅黑" w:hAnsi="微软雅黑" w:eastAsia="微软雅黑" w:cs="微软雅黑"/>
          <w:b/>
          <w:bCs/>
          <w:color w:val="FFFFFF"/>
          <w:sz w:val="24"/>
        </w:rPr>
      </w:pPr>
      <w:r>
        <w:rPr>
          <w:rFonts w:hint="eastAsia" w:ascii="微软雅黑" w:hAnsi="微软雅黑" w:eastAsia="微软雅黑" w:cs="微软雅黑"/>
          <w:b/>
          <w:bCs/>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第一部分：地下建筑渗漏现状、零渗漏原则和零渗漏之道</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建筑渗漏现状：现有规范不足以支撑零渗漏；</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零渗漏原则：防排结合、以排为主、刚柔相济、综合治理</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零渗漏之道：降板、反槛、找坡、企口、泄水</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第二部分：地下建筑防沉降坍塌节点</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底板回填土沉降坍塌</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地下室室内回填土排水防坍塌</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地下建筑侧墙防水保护层破坏坍塌</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地下建筑侧边防水/保护层/回填土施工防沉降坍塌</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小市政穿插防坍塌</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绿化顶板优先回填防隆起沉降</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地下建筑顶板夹层渗漏</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首层地面沉降坍塌</w:t>
      </w:r>
    </w:p>
    <w:p>
      <w:pPr>
        <w:pStyle w:val="13"/>
        <w:numPr>
          <w:ilvl w:val="0"/>
          <w:numId w:val="3"/>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首层地面返水、返潮防沉降坍塌</w:t>
      </w:r>
    </w:p>
    <w:p>
      <w:pPr>
        <w:pStyle w:val="13"/>
        <w:numPr>
          <w:ilvl w:val="0"/>
          <w:numId w:val="3"/>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第三部分：地下建筑零渗漏节点</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地下建筑底板零渗漏节点</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地下土层坍塌案例分析</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地下建筑底板渗漏以及修补案例分析</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地下建筑地梁防水板渗漏案例分析</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地下建筑空间桑拿房案例分析</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地下建筑底板土方回填沉降案例分析</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地下建筑侧墙桩基挤压沉降案例分析</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地下建筑桩头零渗漏节点</w:t>
      </w:r>
    </w:p>
    <w:p>
      <w:pPr>
        <w:pStyle w:val="13"/>
        <w:numPr>
          <w:ilvl w:val="0"/>
          <w:numId w:val="6"/>
        </w:numPr>
        <w:ind w:left="1843" w:hanging="567"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地下建筑承台桩头零渗漏节点</w:t>
      </w:r>
    </w:p>
    <w:p>
      <w:pPr>
        <w:pStyle w:val="13"/>
        <w:numPr>
          <w:ilvl w:val="0"/>
          <w:numId w:val="6"/>
        </w:numPr>
        <w:ind w:left="1843" w:hanging="567"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地下建筑抗浮锚杆零渗漏节点</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地下建筑底板坑池零渗漏节点</w:t>
      </w:r>
    </w:p>
    <w:p>
      <w:pPr>
        <w:pStyle w:val="13"/>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地下建筑底板侧墙根部零渗漏节点</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地下建筑底板坑池渗漏节点案例分析</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地下建筑底板电梯基坑渗漏节点案例分析</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地下建筑外墙零渗漏节点</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地下建筑外墙施工缝渗漏节点案例分析</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地下建筑夹层外墙渗漏节点案例分析</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地下建筑夹层顶板渗漏节点案例分析</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地下建筑侧墙防水保护层破损渗漏节点案例分析</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地下建筑侧墙防水保护层零渗漏节点案例</w:t>
      </w:r>
    </w:p>
    <w:p>
      <w:pPr>
        <w:pStyle w:val="13"/>
        <w:numPr>
          <w:ilvl w:val="2"/>
          <w:numId w:val="5"/>
        </w:numPr>
        <w:ind w:left="1418" w:hanging="284"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地下建筑侧墙顶部渗漏节点案例分析</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地下建筑后浇带零渗漏节点</w:t>
      </w:r>
    </w:p>
    <w:p>
      <w:pPr>
        <w:pStyle w:val="13"/>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地下建筑底板后浇带零渗漏节点</w:t>
      </w:r>
    </w:p>
    <w:p>
      <w:pPr>
        <w:pStyle w:val="13"/>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地下建筑顶板后浇带零渗漏节点</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地下建筑变形缝零渗漏节点</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地下建筑顶板变形缝零渗漏节点</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地下建筑底板变形缝零渗漏节点</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地下建筑侧墙变形缝零渗漏节点</w:t>
      </w:r>
    </w:p>
    <w:p>
      <w:pPr>
        <w:pStyle w:val="13"/>
        <w:numPr>
          <w:ilvl w:val="2"/>
          <w:numId w:val="5"/>
        </w:numPr>
        <w:ind w:left="1418" w:hanging="284"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地下建筑侧墙变形缝零渗漏节点案例分析</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地下建筑穿墙管道零渗漏节点</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地下建筑穿墙螺栓孔零渗漏节点</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地下建筑外墙止水预埋件缺陷案例分析</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地下建筑穿墙热力管道零渗漏节点</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地下建筑出墙体管道零渗漏节点</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地下建筑出墙体管道渗漏节点案例分析</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地下建筑出墙体集束管道零渗漏节点</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地下建筑出墙体集束管道零渗漏节点建议</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地下建筑顶板零渗漏节点</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地下建筑顶板渗漏节点案例分析</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地下建筑顶板荷载开裂渗漏节点案例分析</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地下建筑顶板防渗漏节点案例</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地下建筑顶板采光天井渗漏节点案例分析</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地下建筑出地面墙面防水收头节点案例分析</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地下建筑坡道口零渗漏节点</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地下建筑坡道口零渗漏节点案例</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地下建筑管材零渗漏节点</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地下建筑排水管材渗漏节点案例</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地下建筑直埋管材压损渗漏节点案例</w:t>
      </w:r>
    </w:p>
    <w:p>
      <w:pPr>
        <w:pStyle w:val="13"/>
        <w:numPr>
          <w:ilvl w:val="2"/>
          <w:numId w:val="5"/>
        </w:numPr>
        <w:ind w:left="1418" w:hanging="284" w:firstLineChars="0"/>
        <w:jc w:val="left"/>
        <w:rPr>
          <w:rFonts w:ascii="微软雅黑" w:hAnsi="微软雅黑" w:eastAsia="微软雅黑"/>
          <w:b/>
          <w:bCs/>
          <w:sz w:val="24"/>
          <w:szCs w:val="24"/>
        </w:rPr>
      </w:pPr>
      <w:r>
        <w:rPr>
          <w:rFonts w:hint="eastAsia" w:ascii="微软雅黑" w:hAnsi="微软雅黑" w:eastAsia="微软雅黑"/>
          <w:b/>
          <w:bCs/>
          <w:sz w:val="24"/>
          <w:szCs w:val="24"/>
        </w:rPr>
        <w:t>地下建筑直埋管材腐蚀渗漏节点案例</w:t>
      </w:r>
    </w:p>
    <w:p>
      <w:pPr>
        <w:pStyle w:val="13"/>
        <w:numPr>
          <w:ilvl w:val="0"/>
          <w:numId w:val="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pStyle w:val="13"/>
        <w:numPr>
          <w:ilvl w:val="0"/>
          <w:numId w:val="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项目零渗漏</w:t>
      </w:r>
      <w:r>
        <w:rPr>
          <w:rFonts w:ascii="微软雅黑" w:hAnsi="微软雅黑" w:eastAsia="微软雅黑"/>
          <w:b/>
          <w:bCs/>
          <w:sz w:val="24"/>
          <w:szCs w:val="24"/>
        </w:rPr>
        <w:t>管理总结</w:t>
      </w:r>
      <w:r>
        <w:rPr>
          <w:rFonts w:hint="eastAsia" w:ascii="微软雅黑" w:hAnsi="微软雅黑" w:eastAsia="微软雅黑"/>
          <w:b/>
          <w:bCs/>
          <w:sz w:val="24"/>
          <w:szCs w:val="24"/>
        </w:rPr>
        <w:t xml:space="preserve">； </w:t>
      </w: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微软雅黑"/>
          <w:sz w:val="24"/>
        </w:rPr>
        <w:br w:type="page"/>
      </w:r>
      <w:r>
        <w:rPr>
          <w:rFonts w:ascii="微软雅黑" w:hAnsi="微软雅黑" w:eastAsia="微软雅黑" w:cs="宋体"/>
          <w:b/>
          <w:color w:val="404040"/>
          <w:spacing w:val="10"/>
          <w:szCs w:val="21"/>
          <w:lang/>
        </w:rPr>
        <w:drawing>
          <wp:inline distT="0" distB="0" distL="114300" distR="114300">
            <wp:extent cx="6200775" cy="390525"/>
            <wp:effectExtent l="0" t="0" r="1905" b="5715"/>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6"/>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1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职业背景"/>
                    <pic:cNvPicPr>
                      <a:picLocks noChangeAspect="1"/>
                    </pic:cNvPicPr>
                  </pic:nvPicPr>
                  <pic:blipFill>
                    <a:blip r:embed="rId7"/>
                    <a:stretch>
                      <a:fillRect/>
                    </a:stretch>
                  </pic:blipFill>
                  <pic:spPr>
                    <a:xfrm>
                      <a:off x="0" y="0"/>
                      <a:ext cx="6172200" cy="409575"/>
                    </a:xfrm>
                    <a:prstGeom prst="rect">
                      <a:avLst/>
                    </a:prstGeom>
                    <a:noFill/>
                    <a:ln>
                      <a:noFill/>
                    </a:ln>
                  </pic:spPr>
                </pic:pic>
              </a:graphicData>
            </a:graphic>
          </wp:inline>
        </w:drawing>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11"/>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1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9"/>
                    <pic:cNvPicPr>
                      <a:picLocks noChangeAspect="1"/>
                    </pic:cNvPicPr>
                  </pic:nvPicPr>
                  <pic:blipFill>
                    <a:blip r:embed="rId8"/>
                    <a:stretch>
                      <a:fillRect/>
                    </a:stretch>
                  </pic:blipFill>
                  <pic:spPr>
                    <a:xfrm>
                      <a:off x="0" y="0"/>
                      <a:ext cx="6191250" cy="409575"/>
                    </a:xfrm>
                    <a:prstGeom prst="rect">
                      <a:avLst/>
                    </a:prstGeom>
                    <a:noFill/>
                    <a:ln>
                      <a:noFill/>
                    </a:ln>
                  </pic:spPr>
                </pic:pic>
              </a:graphicData>
            </a:graphic>
          </wp:inline>
        </w:drawing>
      </w:r>
    </w:p>
    <w:p>
      <w:pPr>
        <w:pStyle w:val="13"/>
        <w:widowControl/>
        <w:numPr>
          <w:ilvl w:val="0"/>
          <w:numId w:val="12"/>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hint="eastAsia" w:ascii="微软雅黑" w:hAnsi="微软雅黑" w:eastAsia="微软雅黑" w:cs="宋体"/>
          <w:color w:val="404040"/>
          <w:spacing w:val="10"/>
          <w:szCs w:val="21"/>
        </w:rPr>
      </w:pPr>
    </w:p>
    <w:p>
      <w:pPr>
        <w:spacing w:line="360" w:lineRule="auto"/>
        <w:rPr>
          <w:rFonts w:hint="eastAsia"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1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0"/>
                    <pic:cNvPicPr>
                      <a:picLocks noChangeAspect="1"/>
                    </pic:cNvPicPr>
                  </pic:nvPicPr>
                  <pic:blipFill>
                    <a:blip r:embed="rId9"/>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3"/>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3"/>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3"/>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5"/>
        </w:numPr>
        <w:spacing w:line="360" w:lineRule="auto"/>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《标杆房企地下建筑沉降加固零渗漏节点构造分析及实战案例》(</w:t>
      </w:r>
      <w:r>
        <w:rPr>
          <w:rFonts w:hint="eastAsia" w:ascii="微软雅黑" w:hAnsi="微软雅黑" w:eastAsia="微软雅黑" w:cs="微软雅黑"/>
          <w:b/>
          <w:color w:val="404040"/>
          <w:szCs w:val="21"/>
          <w:highlight w:val="yellow"/>
        </w:rPr>
        <w:t>多家央企工程管理提升课程</w:t>
      </w:r>
      <w:r>
        <w:rPr>
          <w:rFonts w:hint="eastAsia" w:ascii="微软雅黑" w:hAnsi="微软雅黑" w:eastAsia="微软雅黑" w:cs="微软雅黑"/>
          <w:color w:val="404040"/>
          <w:szCs w:val="21"/>
          <w:highlight w:val="yellow"/>
        </w:rPr>
        <w:t>)</w:t>
      </w:r>
    </w:p>
    <w:p>
      <w:pPr>
        <w:numPr>
          <w:ilvl w:val="0"/>
          <w:numId w:val="16"/>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5"/>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5"/>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5"/>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6"/>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8"/>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9"/>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6"/>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9"/>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5"/>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5"/>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20"/>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9"/>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076505"/>
    <w:multiLevelType w:val="multilevel"/>
    <w:tmpl w:val="0D076505"/>
    <w:lvl w:ilvl="0" w:tentative="0">
      <w:start w:val="1"/>
      <w:numFmt w:val="decimal"/>
      <w:lvlText w:val="5.%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1A560617"/>
    <w:multiLevelType w:val="multilevel"/>
    <w:tmpl w:val="1A560617"/>
    <w:lvl w:ilvl="0" w:tentative="0">
      <w:start w:val="1"/>
      <w:numFmt w:val="decimal"/>
      <w:lvlText w:val="7.%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28618B1"/>
    <w:multiLevelType w:val="multilevel"/>
    <w:tmpl w:val="228618B1"/>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41E37611"/>
    <w:multiLevelType w:val="multilevel"/>
    <w:tmpl w:val="41E37611"/>
    <w:lvl w:ilvl="0" w:tentative="0">
      <w:start w:val="1"/>
      <w:numFmt w:val="decimal"/>
      <w:lvlText w:val="3.%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41439A4"/>
    <w:multiLevelType w:val="multilevel"/>
    <w:tmpl w:val="541439A4"/>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A7B709E"/>
    <w:multiLevelType w:val="multilevel"/>
    <w:tmpl w:val="5A7B709E"/>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1">
    <w:nsid w:val="5FA51A10"/>
    <w:multiLevelType w:val="multilevel"/>
    <w:tmpl w:val="5FA51A10"/>
    <w:lvl w:ilvl="0" w:tentative="0">
      <w:start w:val="1"/>
      <w:numFmt w:val="decimal"/>
      <w:lvlText w:val="%1."/>
      <w:lvlJc w:val="left"/>
      <w:pPr>
        <w:ind w:left="1260" w:hanging="420"/>
      </w:pPr>
      <w:rPr>
        <w:rFonts w:hint="eastAsia"/>
      </w:rPr>
    </w:lvl>
    <w:lvl w:ilvl="1" w:tentative="0">
      <w:start w:val="1"/>
      <w:numFmt w:val="decimal"/>
      <w:lvlText w:val="1.%2."/>
      <w:lvlJc w:val="left"/>
      <w:pPr>
        <w:ind w:left="1680" w:hanging="420"/>
      </w:pPr>
      <w:rPr>
        <w:rFonts w:hint="eastAsia"/>
      </w:rPr>
    </w:lvl>
    <w:lvl w:ilvl="2" w:tentative="0">
      <w:start w:val="1"/>
      <w:numFmt w:val="bullet"/>
      <w:lvlText w:val=""/>
      <w:lvlJc w:val="left"/>
      <w:pPr>
        <w:ind w:left="2100" w:hanging="420"/>
      </w:pPr>
      <w:rPr>
        <w:rFonts w:hint="default" w:ascii="Wingdings" w:hAnsi="Wingdings"/>
      </w:r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2">
    <w:nsid w:val="61071C79"/>
    <w:multiLevelType w:val="multilevel"/>
    <w:tmpl w:val="61071C79"/>
    <w:lvl w:ilvl="0" w:tentative="0">
      <w:start w:val="1"/>
      <w:numFmt w:val="decimal"/>
      <w:lvlText w:val="6.%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4">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5">
    <w:nsid w:val="75481004"/>
    <w:multiLevelType w:val="multilevel"/>
    <w:tmpl w:val="75481004"/>
    <w:lvl w:ilvl="0" w:tentative="0">
      <w:start w:val="1"/>
      <w:numFmt w:val="decimal"/>
      <w:lvlText w:val="2.%1."/>
      <w:lvlJc w:val="righ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7604586A"/>
    <w:multiLevelType w:val="multilevel"/>
    <w:tmpl w:val="7604586A"/>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7">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9"/>
  </w:num>
  <w:num w:numId="2">
    <w:abstractNumId w:val="16"/>
  </w:num>
  <w:num w:numId="3">
    <w:abstractNumId w:val="4"/>
  </w:num>
  <w:num w:numId="4">
    <w:abstractNumId w:val="8"/>
  </w:num>
  <w:num w:numId="5">
    <w:abstractNumId w:val="11"/>
  </w:num>
  <w:num w:numId="6">
    <w:abstractNumId w:val="15"/>
  </w:num>
  <w:num w:numId="7">
    <w:abstractNumId w:val="7"/>
  </w:num>
  <w:num w:numId="8">
    <w:abstractNumId w:val="0"/>
  </w:num>
  <w:num w:numId="9">
    <w:abstractNumId w:val="12"/>
  </w:num>
  <w:num w:numId="10">
    <w:abstractNumId w:val="3"/>
  </w:num>
  <w:num w:numId="11">
    <w:abstractNumId w:val="5"/>
  </w:num>
  <w:num w:numId="12">
    <w:abstractNumId w:val="17"/>
  </w:num>
  <w:num w:numId="13">
    <w:abstractNumId w:val="1"/>
  </w:num>
  <w:num w:numId="14">
    <w:abstractNumId w:val="6"/>
  </w:num>
  <w:num w:numId="15">
    <w:abstractNumId w:val="14"/>
  </w:num>
  <w:num w:numId="16">
    <w:abstractNumId w:val="10"/>
  </w:num>
  <w:num w:numId="17">
    <w:abstractNumId w:val="2"/>
  </w:num>
  <w:num w:numId="18">
    <w:abstractNumId w:val="10"/>
  </w:num>
  <w:num w:numId="19">
    <w:abstractNumId w:val="2"/>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04364"/>
    <w:rsid w:val="00005707"/>
    <w:rsid w:val="0001050C"/>
    <w:rsid w:val="000259EC"/>
    <w:rsid w:val="00033BB9"/>
    <w:rsid w:val="0005770A"/>
    <w:rsid w:val="00075514"/>
    <w:rsid w:val="0009405A"/>
    <w:rsid w:val="000B62F5"/>
    <w:rsid w:val="000B6C4B"/>
    <w:rsid w:val="000F0B10"/>
    <w:rsid w:val="00100833"/>
    <w:rsid w:val="001079F2"/>
    <w:rsid w:val="00110A76"/>
    <w:rsid w:val="00111518"/>
    <w:rsid w:val="0013013A"/>
    <w:rsid w:val="00143DE1"/>
    <w:rsid w:val="001462DA"/>
    <w:rsid w:val="00151DB4"/>
    <w:rsid w:val="00152925"/>
    <w:rsid w:val="00152FA0"/>
    <w:rsid w:val="001541CE"/>
    <w:rsid w:val="00161FB5"/>
    <w:rsid w:val="001651A9"/>
    <w:rsid w:val="00174BE0"/>
    <w:rsid w:val="00174EA7"/>
    <w:rsid w:val="001805E5"/>
    <w:rsid w:val="00180E07"/>
    <w:rsid w:val="00191555"/>
    <w:rsid w:val="00191ACB"/>
    <w:rsid w:val="00192E73"/>
    <w:rsid w:val="001947C0"/>
    <w:rsid w:val="00194B9A"/>
    <w:rsid w:val="001A5868"/>
    <w:rsid w:val="001B2F4E"/>
    <w:rsid w:val="001B31C4"/>
    <w:rsid w:val="001C391F"/>
    <w:rsid w:val="001D5CEE"/>
    <w:rsid w:val="001E0A5E"/>
    <w:rsid w:val="001E27B1"/>
    <w:rsid w:val="002018C1"/>
    <w:rsid w:val="00206F96"/>
    <w:rsid w:val="002170AA"/>
    <w:rsid w:val="00222A87"/>
    <w:rsid w:val="002316FF"/>
    <w:rsid w:val="0024149A"/>
    <w:rsid w:val="00241AB1"/>
    <w:rsid w:val="00251845"/>
    <w:rsid w:val="002555A4"/>
    <w:rsid w:val="00255A23"/>
    <w:rsid w:val="00257FF1"/>
    <w:rsid w:val="00260221"/>
    <w:rsid w:val="00277115"/>
    <w:rsid w:val="00277D46"/>
    <w:rsid w:val="00284531"/>
    <w:rsid w:val="00286226"/>
    <w:rsid w:val="00286BC4"/>
    <w:rsid w:val="00286E78"/>
    <w:rsid w:val="00290A2A"/>
    <w:rsid w:val="0029176C"/>
    <w:rsid w:val="00291C6C"/>
    <w:rsid w:val="002A18C3"/>
    <w:rsid w:val="002D402B"/>
    <w:rsid w:val="002D6EF4"/>
    <w:rsid w:val="002D78D8"/>
    <w:rsid w:val="002F0EF6"/>
    <w:rsid w:val="002F2675"/>
    <w:rsid w:val="00301B92"/>
    <w:rsid w:val="003027B3"/>
    <w:rsid w:val="0031366C"/>
    <w:rsid w:val="00314EAE"/>
    <w:rsid w:val="00315701"/>
    <w:rsid w:val="0031596C"/>
    <w:rsid w:val="00321017"/>
    <w:rsid w:val="00343A78"/>
    <w:rsid w:val="00350713"/>
    <w:rsid w:val="003605CE"/>
    <w:rsid w:val="00363BA6"/>
    <w:rsid w:val="003679DA"/>
    <w:rsid w:val="00381C47"/>
    <w:rsid w:val="00383E15"/>
    <w:rsid w:val="00391DBF"/>
    <w:rsid w:val="003952DA"/>
    <w:rsid w:val="003A7457"/>
    <w:rsid w:val="003D09C1"/>
    <w:rsid w:val="003D2FED"/>
    <w:rsid w:val="003D600F"/>
    <w:rsid w:val="003E3ABC"/>
    <w:rsid w:val="003E619C"/>
    <w:rsid w:val="00401EC5"/>
    <w:rsid w:val="00404613"/>
    <w:rsid w:val="00407036"/>
    <w:rsid w:val="004216C6"/>
    <w:rsid w:val="00423F1E"/>
    <w:rsid w:val="00427BD4"/>
    <w:rsid w:val="00447E2F"/>
    <w:rsid w:val="0045167C"/>
    <w:rsid w:val="00460E42"/>
    <w:rsid w:val="00463EFC"/>
    <w:rsid w:val="00475856"/>
    <w:rsid w:val="00475FE6"/>
    <w:rsid w:val="00486FFE"/>
    <w:rsid w:val="00490891"/>
    <w:rsid w:val="004A18A9"/>
    <w:rsid w:val="004A40B9"/>
    <w:rsid w:val="004A6684"/>
    <w:rsid w:val="004B4D36"/>
    <w:rsid w:val="004D67EF"/>
    <w:rsid w:val="004D6D36"/>
    <w:rsid w:val="004E08AD"/>
    <w:rsid w:val="004E1C26"/>
    <w:rsid w:val="004F11B0"/>
    <w:rsid w:val="004F7F69"/>
    <w:rsid w:val="005178B0"/>
    <w:rsid w:val="00517AE3"/>
    <w:rsid w:val="005231BC"/>
    <w:rsid w:val="00531E46"/>
    <w:rsid w:val="00537A13"/>
    <w:rsid w:val="00555D5A"/>
    <w:rsid w:val="00561494"/>
    <w:rsid w:val="00562444"/>
    <w:rsid w:val="00575190"/>
    <w:rsid w:val="0058697F"/>
    <w:rsid w:val="00596E95"/>
    <w:rsid w:val="005A0CDB"/>
    <w:rsid w:val="005A7695"/>
    <w:rsid w:val="005B232A"/>
    <w:rsid w:val="005C379A"/>
    <w:rsid w:val="005C4760"/>
    <w:rsid w:val="005C6132"/>
    <w:rsid w:val="005F26E0"/>
    <w:rsid w:val="005F6060"/>
    <w:rsid w:val="005F73A6"/>
    <w:rsid w:val="006051A0"/>
    <w:rsid w:val="00614386"/>
    <w:rsid w:val="00627B61"/>
    <w:rsid w:val="00633212"/>
    <w:rsid w:val="006376F4"/>
    <w:rsid w:val="0064006B"/>
    <w:rsid w:val="0064561C"/>
    <w:rsid w:val="006533D5"/>
    <w:rsid w:val="00672F1F"/>
    <w:rsid w:val="0067469A"/>
    <w:rsid w:val="00687D03"/>
    <w:rsid w:val="006A1F93"/>
    <w:rsid w:val="006A57F0"/>
    <w:rsid w:val="006C14F8"/>
    <w:rsid w:val="006C5E5E"/>
    <w:rsid w:val="006D1CDD"/>
    <w:rsid w:val="006D3DEF"/>
    <w:rsid w:val="006F37E6"/>
    <w:rsid w:val="006F612E"/>
    <w:rsid w:val="00700CE2"/>
    <w:rsid w:val="00700E73"/>
    <w:rsid w:val="00702C3E"/>
    <w:rsid w:val="007348CC"/>
    <w:rsid w:val="00754E10"/>
    <w:rsid w:val="00766E49"/>
    <w:rsid w:val="007726F3"/>
    <w:rsid w:val="00786B5C"/>
    <w:rsid w:val="0079608B"/>
    <w:rsid w:val="00796ADF"/>
    <w:rsid w:val="007A3858"/>
    <w:rsid w:val="007B03E7"/>
    <w:rsid w:val="007D6748"/>
    <w:rsid w:val="007D67FE"/>
    <w:rsid w:val="007F617F"/>
    <w:rsid w:val="00802A33"/>
    <w:rsid w:val="00802A72"/>
    <w:rsid w:val="00802AB8"/>
    <w:rsid w:val="008037AC"/>
    <w:rsid w:val="0081067B"/>
    <w:rsid w:val="00814DF0"/>
    <w:rsid w:val="008171E9"/>
    <w:rsid w:val="008209E9"/>
    <w:rsid w:val="00843E62"/>
    <w:rsid w:val="00844259"/>
    <w:rsid w:val="00844FA7"/>
    <w:rsid w:val="008736FB"/>
    <w:rsid w:val="008813E4"/>
    <w:rsid w:val="00885472"/>
    <w:rsid w:val="00886307"/>
    <w:rsid w:val="00892B23"/>
    <w:rsid w:val="008952AF"/>
    <w:rsid w:val="00896833"/>
    <w:rsid w:val="008A5BB7"/>
    <w:rsid w:val="008A5CEA"/>
    <w:rsid w:val="008C0B5A"/>
    <w:rsid w:val="008C154B"/>
    <w:rsid w:val="008C7A50"/>
    <w:rsid w:val="008D3093"/>
    <w:rsid w:val="008D7DFC"/>
    <w:rsid w:val="009031C7"/>
    <w:rsid w:val="00912450"/>
    <w:rsid w:val="00922853"/>
    <w:rsid w:val="00944E8F"/>
    <w:rsid w:val="00947DA0"/>
    <w:rsid w:val="00955050"/>
    <w:rsid w:val="0097034A"/>
    <w:rsid w:val="00977564"/>
    <w:rsid w:val="0098470E"/>
    <w:rsid w:val="00994E8B"/>
    <w:rsid w:val="00996110"/>
    <w:rsid w:val="009A0345"/>
    <w:rsid w:val="009A6653"/>
    <w:rsid w:val="009B121D"/>
    <w:rsid w:val="009B531D"/>
    <w:rsid w:val="009C0232"/>
    <w:rsid w:val="009C09FF"/>
    <w:rsid w:val="009C5CD5"/>
    <w:rsid w:val="009D6EBB"/>
    <w:rsid w:val="009D71CC"/>
    <w:rsid w:val="009E6AE0"/>
    <w:rsid w:val="009E74D0"/>
    <w:rsid w:val="009E7AED"/>
    <w:rsid w:val="009F4FD2"/>
    <w:rsid w:val="009F5577"/>
    <w:rsid w:val="009F65A2"/>
    <w:rsid w:val="00A02680"/>
    <w:rsid w:val="00A06D1A"/>
    <w:rsid w:val="00A213DD"/>
    <w:rsid w:val="00A236B2"/>
    <w:rsid w:val="00A337FF"/>
    <w:rsid w:val="00A36417"/>
    <w:rsid w:val="00A37120"/>
    <w:rsid w:val="00A430F0"/>
    <w:rsid w:val="00A44466"/>
    <w:rsid w:val="00A522F0"/>
    <w:rsid w:val="00A52A23"/>
    <w:rsid w:val="00A54B56"/>
    <w:rsid w:val="00A66D31"/>
    <w:rsid w:val="00A76C3F"/>
    <w:rsid w:val="00A80D66"/>
    <w:rsid w:val="00A844F0"/>
    <w:rsid w:val="00A86084"/>
    <w:rsid w:val="00A8706F"/>
    <w:rsid w:val="00A90E05"/>
    <w:rsid w:val="00AA6685"/>
    <w:rsid w:val="00AC440E"/>
    <w:rsid w:val="00AC5E27"/>
    <w:rsid w:val="00AE237E"/>
    <w:rsid w:val="00AE459D"/>
    <w:rsid w:val="00AE76AE"/>
    <w:rsid w:val="00B0365F"/>
    <w:rsid w:val="00B11EF2"/>
    <w:rsid w:val="00B1217A"/>
    <w:rsid w:val="00B12D33"/>
    <w:rsid w:val="00B13107"/>
    <w:rsid w:val="00B24901"/>
    <w:rsid w:val="00B35D64"/>
    <w:rsid w:val="00B37820"/>
    <w:rsid w:val="00B65FDE"/>
    <w:rsid w:val="00B77728"/>
    <w:rsid w:val="00B779C9"/>
    <w:rsid w:val="00B92C0A"/>
    <w:rsid w:val="00B95768"/>
    <w:rsid w:val="00BA370E"/>
    <w:rsid w:val="00BA59C0"/>
    <w:rsid w:val="00BB08D1"/>
    <w:rsid w:val="00BD5FEE"/>
    <w:rsid w:val="00BE07D9"/>
    <w:rsid w:val="00BE1494"/>
    <w:rsid w:val="00BF4D76"/>
    <w:rsid w:val="00BF7C13"/>
    <w:rsid w:val="00C00C29"/>
    <w:rsid w:val="00C064AA"/>
    <w:rsid w:val="00C121B0"/>
    <w:rsid w:val="00C231DC"/>
    <w:rsid w:val="00C404A9"/>
    <w:rsid w:val="00C4273D"/>
    <w:rsid w:val="00C43A70"/>
    <w:rsid w:val="00C43ABA"/>
    <w:rsid w:val="00C44ECE"/>
    <w:rsid w:val="00C545F6"/>
    <w:rsid w:val="00C62174"/>
    <w:rsid w:val="00C675A5"/>
    <w:rsid w:val="00C92DE5"/>
    <w:rsid w:val="00C9336B"/>
    <w:rsid w:val="00CB1D10"/>
    <w:rsid w:val="00CB2000"/>
    <w:rsid w:val="00CB33FC"/>
    <w:rsid w:val="00CC460A"/>
    <w:rsid w:val="00CD12B4"/>
    <w:rsid w:val="00CD25C1"/>
    <w:rsid w:val="00CD6F5E"/>
    <w:rsid w:val="00CE0E43"/>
    <w:rsid w:val="00CF24E5"/>
    <w:rsid w:val="00D02EAD"/>
    <w:rsid w:val="00D225D1"/>
    <w:rsid w:val="00D235CA"/>
    <w:rsid w:val="00D27984"/>
    <w:rsid w:val="00D362A2"/>
    <w:rsid w:val="00D41F18"/>
    <w:rsid w:val="00D4327B"/>
    <w:rsid w:val="00D47520"/>
    <w:rsid w:val="00D528CA"/>
    <w:rsid w:val="00D62F56"/>
    <w:rsid w:val="00D6461A"/>
    <w:rsid w:val="00D80B19"/>
    <w:rsid w:val="00D8566E"/>
    <w:rsid w:val="00DA56A6"/>
    <w:rsid w:val="00DA62C5"/>
    <w:rsid w:val="00DC14E5"/>
    <w:rsid w:val="00DD7B67"/>
    <w:rsid w:val="00DE3153"/>
    <w:rsid w:val="00DE4E2D"/>
    <w:rsid w:val="00DF01C0"/>
    <w:rsid w:val="00DF631C"/>
    <w:rsid w:val="00E20990"/>
    <w:rsid w:val="00E3049F"/>
    <w:rsid w:val="00E37D20"/>
    <w:rsid w:val="00E44D73"/>
    <w:rsid w:val="00E56420"/>
    <w:rsid w:val="00E677AD"/>
    <w:rsid w:val="00E84ED6"/>
    <w:rsid w:val="00E943B1"/>
    <w:rsid w:val="00E968CB"/>
    <w:rsid w:val="00EA1ADD"/>
    <w:rsid w:val="00EB1B90"/>
    <w:rsid w:val="00EB1E42"/>
    <w:rsid w:val="00EC6DA6"/>
    <w:rsid w:val="00ED399B"/>
    <w:rsid w:val="00EE02BD"/>
    <w:rsid w:val="00EE49F4"/>
    <w:rsid w:val="00F21560"/>
    <w:rsid w:val="00F24B7A"/>
    <w:rsid w:val="00F26C9E"/>
    <w:rsid w:val="00F327BC"/>
    <w:rsid w:val="00F34A6C"/>
    <w:rsid w:val="00F43EB0"/>
    <w:rsid w:val="00F4715B"/>
    <w:rsid w:val="00F50731"/>
    <w:rsid w:val="00F656E3"/>
    <w:rsid w:val="00F672B1"/>
    <w:rsid w:val="00F67EB6"/>
    <w:rsid w:val="00F84F04"/>
    <w:rsid w:val="00F92274"/>
    <w:rsid w:val="00F934E6"/>
    <w:rsid w:val="00F9649C"/>
    <w:rsid w:val="00FA32A6"/>
    <w:rsid w:val="00FA7428"/>
    <w:rsid w:val="00FB5406"/>
    <w:rsid w:val="00FD7277"/>
    <w:rsid w:val="00FE15A2"/>
    <w:rsid w:val="00FE2CC9"/>
    <w:rsid w:val="00FE7C18"/>
    <w:rsid w:val="00FF0C2C"/>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2E2009B8"/>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Char"/>
    <w:link w:val="4"/>
    <w:uiPriority w:val="0"/>
    <w:rPr>
      <w:kern w:val="2"/>
      <w:sz w:val="18"/>
      <w:szCs w:val="18"/>
    </w:rPr>
  </w:style>
  <w:style w:type="character" w:customStyle="1" w:styleId="11">
    <w:name w:val="页脚 Char"/>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99"/>
    <w:pPr>
      <w:ind w:firstLine="420" w:firstLineChars="200"/>
    </w:pPr>
    <w:rPr>
      <w:rFonts w:ascii="等线" w:hAnsi="等线" w:eastAsia="等线"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4724</Words>
  <Characters>4738</Characters>
  <Lines>35</Lines>
  <Paragraphs>9</Paragraphs>
  <TotalTime>0</TotalTime>
  <ScaleCrop>false</ScaleCrop>
  <LinksUpToDate>false</LinksUpToDate>
  <CharactersWithSpaces>4767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2022-06-09T04:00:00Z</dcterms:created>
  <dc:creator>微软中国</dc:creator>
  <cp:lastModifiedBy>蓉儿</cp:lastModifiedBy>
  <dcterms:modified xsi:type="dcterms:W3CDTF">2023-01-04T08:16:50Z</dcterms:modified>
  <dc:title>在当前房地产行业中，设计管理一直是各地产公司管理的焦点和难点</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4BB040F5479B40E4B0E471198ECE22CE</vt:lpwstr>
  </property>
</Properties>
</file>