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企业突发心理危机事件的处理策略</w:t>
      </w:r>
    </w:p>
    <w:p>
      <w:pPr>
        <w:jc w:val="center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怡霖心理 宋凯丽</w:t>
      </w:r>
    </w:p>
    <w:p>
      <w:pPr>
        <w:pStyle w:val="9"/>
        <w:numPr>
          <w:ilvl w:val="0"/>
          <w:numId w:val="1"/>
        </w:numPr>
        <w:ind w:firstLineChars="0"/>
        <w:jc w:val="left"/>
        <w:rPr>
          <w:rFonts w:ascii="宋体" w:hAnsi="宋体" w:eastAsia="宋体"/>
          <w:b/>
          <w:color w:val="0000CC"/>
          <w:sz w:val="28"/>
          <w:szCs w:val="28"/>
        </w:rPr>
      </w:pPr>
      <w:r>
        <w:rPr>
          <w:rFonts w:hint="eastAsia" w:ascii="宋体" w:hAnsi="宋体" w:eastAsia="宋体"/>
          <w:b/>
          <w:color w:val="0000CC"/>
          <w:sz w:val="28"/>
          <w:szCs w:val="28"/>
        </w:rPr>
        <w:t>课程特色：</w:t>
      </w:r>
    </w:p>
    <w:p>
      <w:pPr>
        <w:pStyle w:val="9"/>
        <w:numPr>
          <w:ilvl w:val="0"/>
          <w:numId w:val="2"/>
        </w:numPr>
        <w:ind w:firstLineChars="0"/>
        <w:jc w:val="left"/>
        <w:rPr>
          <w:rFonts w:ascii="宋体" w:hAnsi="宋体" w:eastAsia="宋体"/>
          <w:b/>
          <w:color w:val="FF6600"/>
          <w:sz w:val="28"/>
          <w:szCs w:val="28"/>
        </w:rPr>
      </w:pPr>
      <w:r>
        <w:rPr>
          <w:rFonts w:hint="eastAsia" w:ascii="宋体" w:hAnsi="宋体" w:eastAsia="宋体"/>
          <w:b/>
          <w:color w:val="FF6600"/>
          <w:sz w:val="28"/>
          <w:szCs w:val="28"/>
        </w:rPr>
        <w:t>内容</w:t>
      </w:r>
    </w:p>
    <w:p>
      <w:pPr>
        <w:pStyle w:val="9"/>
        <w:ind w:left="1440" w:firstLine="0" w:firstLineChars="0"/>
        <w:jc w:val="left"/>
        <w:rPr>
          <w:rFonts w:ascii="宋体" w:hAnsi="宋体" w:eastAsia="宋体"/>
          <w:b/>
          <w:color w:val="00B050"/>
          <w:sz w:val="28"/>
          <w:szCs w:val="28"/>
        </w:rPr>
      </w:pPr>
      <w:r>
        <w:rPr>
          <w:rFonts w:hint="eastAsia" w:ascii="宋体" w:hAnsi="宋体" w:eastAsia="宋体"/>
          <w:b/>
          <w:color w:val="00B050"/>
          <w:sz w:val="28"/>
          <w:szCs w:val="28"/>
        </w:rPr>
        <w:t>照着操作就可以直接应用的课程</w:t>
      </w:r>
    </w:p>
    <w:p>
      <w:pPr>
        <w:pStyle w:val="9"/>
        <w:ind w:left="1440" w:firstLine="0" w:firstLineChars="0"/>
        <w:jc w:val="left"/>
        <w:rPr>
          <w:rFonts w:ascii="宋体" w:hAnsi="宋体" w:eastAsia="宋体"/>
          <w:b/>
          <w:color w:val="00B050"/>
          <w:sz w:val="28"/>
          <w:szCs w:val="28"/>
        </w:rPr>
      </w:pPr>
      <w:r>
        <w:rPr>
          <w:rFonts w:hint="eastAsia" w:ascii="宋体" w:hAnsi="宋体" w:eastAsia="宋体"/>
          <w:b/>
          <w:color w:val="00B050"/>
          <w:sz w:val="28"/>
          <w:szCs w:val="28"/>
        </w:rPr>
        <w:t>以心理危机案例贯穿课程始终</w:t>
      </w:r>
    </w:p>
    <w:p>
      <w:pPr>
        <w:pStyle w:val="9"/>
        <w:numPr>
          <w:ilvl w:val="0"/>
          <w:numId w:val="2"/>
        </w:numPr>
        <w:ind w:firstLineChars="0"/>
        <w:jc w:val="left"/>
        <w:rPr>
          <w:rFonts w:ascii="宋体" w:hAnsi="宋体" w:eastAsia="宋体"/>
          <w:b/>
          <w:color w:val="FF6600"/>
          <w:sz w:val="28"/>
          <w:szCs w:val="28"/>
        </w:rPr>
      </w:pPr>
      <w:r>
        <w:rPr>
          <w:rFonts w:hint="eastAsia" w:ascii="宋体" w:hAnsi="宋体" w:eastAsia="宋体"/>
          <w:b/>
          <w:color w:val="FF6600"/>
          <w:sz w:val="28"/>
          <w:szCs w:val="28"/>
        </w:rPr>
        <w:t>授课老师</w:t>
      </w:r>
    </w:p>
    <w:p>
      <w:pPr>
        <w:pStyle w:val="9"/>
        <w:ind w:left="1440" w:firstLine="0" w:firstLineChars="0"/>
        <w:jc w:val="left"/>
        <w:rPr>
          <w:rFonts w:ascii="宋体" w:hAnsi="宋体" w:eastAsia="宋体"/>
          <w:b/>
          <w:color w:val="00B050"/>
          <w:sz w:val="28"/>
          <w:szCs w:val="28"/>
        </w:rPr>
      </w:pPr>
      <w:r>
        <w:rPr>
          <w:rFonts w:hint="eastAsia" w:ascii="宋体" w:hAnsi="宋体" w:eastAsia="宋体"/>
          <w:b/>
          <w:color w:val="00B050"/>
          <w:sz w:val="28"/>
          <w:szCs w:val="28"/>
        </w:rPr>
        <w:t>老师具有数十次心理危机现场救援的丰富经验</w:t>
      </w:r>
    </w:p>
    <w:p>
      <w:pPr>
        <w:pStyle w:val="9"/>
        <w:numPr>
          <w:ilvl w:val="0"/>
          <w:numId w:val="2"/>
        </w:numPr>
        <w:ind w:firstLineChars="0"/>
        <w:jc w:val="left"/>
        <w:rPr>
          <w:rFonts w:ascii="宋体" w:hAnsi="宋体" w:eastAsia="宋体"/>
          <w:b/>
          <w:color w:val="FF6600"/>
          <w:sz w:val="28"/>
          <w:szCs w:val="28"/>
        </w:rPr>
      </w:pPr>
      <w:r>
        <w:rPr>
          <w:rFonts w:hint="eastAsia" w:ascii="宋体" w:hAnsi="宋体" w:eastAsia="宋体"/>
          <w:b/>
          <w:color w:val="FF6600"/>
          <w:sz w:val="28"/>
          <w:szCs w:val="28"/>
        </w:rPr>
        <w:t>课程形式</w:t>
      </w:r>
    </w:p>
    <w:p>
      <w:pPr>
        <w:pStyle w:val="9"/>
        <w:ind w:left="1440" w:firstLine="0" w:firstLineChars="0"/>
        <w:jc w:val="left"/>
        <w:rPr>
          <w:rFonts w:ascii="宋体" w:hAnsi="宋体" w:eastAsia="宋体"/>
          <w:b/>
          <w:color w:val="00B050"/>
          <w:sz w:val="28"/>
          <w:szCs w:val="28"/>
        </w:rPr>
      </w:pPr>
      <w:r>
        <w:rPr>
          <w:rFonts w:hint="eastAsia" w:ascii="宋体" w:hAnsi="宋体" w:eastAsia="宋体"/>
          <w:b/>
          <w:color w:val="00B050"/>
          <w:sz w:val="28"/>
          <w:szCs w:val="28"/>
        </w:rPr>
        <w:t>课程以讲座、讨论、心理危机模拟演练的方式进行。</w:t>
      </w:r>
    </w:p>
    <w:p>
      <w:pPr>
        <w:pStyle w:val="9"/>
        <w:numPr>
          <w:ilvl w:val="0"/>
          <w:numId w:val="1"/>
        </w:numPr>
        <w:ind w:firstLineChars="0"/>
        <w:jc w:val="left"/>
        <w:rPr>
          <w:rFonts w:ascii="宋体" w:hAnsi="宋体" w:eastAsia="宋体"/>
          <w:b/>
          <w:color w:val="0000CC"/>
          <w:sz w:val="28"/>
          <w:szCs w:val="28"/>
        </w:rPr>
      </w:pPr>
      <w:r>
        <w:rPr>
          <w:rFonts w:hint="eastAsia" w:ascii="宋体" w:hAnsi="宋体" w:eastAsia="宋体"/>
          <w:b/>
          <w:color w:val="0000CC"/>
          <w:sz w:val="28"/>
          <w:szCs w:val="28"/>
        </w:rPr>
        <w:t>课程背景：</w:t>
      </w:r>
    </w:p>
    <w:p>
      <w:pPr>
        <w:ind w:firstLine="570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企业永远都是安全第一。</w:t>
      </w:r>
    </w:p>
    <w:p>
      <w:pPr>
        <w:ind w:firstLine="570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近年来社会上心理危机事件层出不穷，对企业也带来很大的挑战。</w:t>
      </w:r>
    </w:p>
    <w:p>
      <w:pPr>
        <w:ind w:firstLine="570"/>
        <w:jc w:val="lef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企业发生心理危机事件，不仅对危机者本人及其家人造成严重影响，还会对其他员工的心理和工作效率产生重大影响，甚至可能会发生类似于富士康事件的连锁型危机事件，对企业造成重大影响。</w:t>
      </w:r>
    </w:p>
    <w:p>
      <w:pPr>
        <w:ind w:firstLine="570"/>
        <w:jc w:val="lef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企业各级管理人员和HR掌握企业突发心理危机事件的处理策略，不仅能够规避或减轻企业的经济和声誉损失，还可以规避或减轻对员工的伤害，更彰显公司能够承担企业社会责任，所以，这是多方受益的重要培训。</w:t>
      </w:r>
    </w:p>
    <w:p>
      <w:pPr>
        <w:jc w:val="left"/>
        <w:rPr>
          <w:rFonts w:ascii="宋体" w:hAnsi="宋体" w:eastAsia="宋体"/>
          <w:b/>
          <w:color w:val="0000CC"/>
          <w:sz w:val="28"/>
          <w:szCs w:val="28"/>
        </w:rPr>
      </w:pPr>
      <w:r>
        <w:rPr>
          <w:rFonts w:hint="eastAsia" w:ascii="宋体" w:hAnsi="宋体" w:eastAsia="宋体"/>
          <w:b/>
          <w:color w:val="0000CC"/>
          <w:sz w:val="28"/>
          <w:szCs w:val="28"/>
        </w:rPr>
        <w:t>三、适合企业：</w:t>
      </w:r>
    </w:p>
    <w:p>
      <w:pPr>
        <w:ind w:firstLine="551" w:firstLineChars="196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适合所有的企业。</w:t>
      </w:r>
    </w:p>
    <w:p>
      <w:pPr>
        <w:jc w:val="left"/>
        <w:rPr>
          <w:rFonts w:ascii="宋体" w:hAnsi="宋体" w:eastAsia="宋体"/>
          <w:b/>
          <w:color w:val="0000CC"/>
          <w:sz w:val="28"/>
          <w:szCs w:val="28"/>
        </w:rPr>
      </w:pPr>
      <w:r>
        <w:rPr>
          <w:rFonts w:hint="eastAsia" w:ascii="宋体" w:hAnsi="宋体" w:eastAsia="宋体"/>
          <w:b/>
          <w:color w:val="0000CC"/>
          <w:sz w:val="28"/>
          <w:szCs w:val="28"/>
        </w:rPr>
        <w:t>四、适合人群：</w:t>
      </w:r>
    </w:p>
    <w:p>
      <w:pPr>
        <w:ind w:firstLine="275" w:firstLineChars="98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ab/>
      </w:r>
      <w:r>
        <w:rPr>
          <w:rFonts w:hint="eastAsia" w:ascii="宋体" w:hAnsi="宋体" w:eastAsia="宋体"/>
          <w:b/>
          <w:sz w:val="28"/>
          <w:szCs w:val="28"/>
        </w:rPr>
        <w:t xml:space="preserve"> 企业HR、企业中层和基层管理人员。</w:t>
      </w:r>
    </w:p>
    <w:p>
      <w:pPr>
        <w:jc w:val="left"/>
        <w:rPr>
          <w:rFonts w:hint="eastAsia" w:ascii="宋体" w:hAnsi="宋体" w:eastAsia="宋体"/>
          <w:b/>
          <w:color w:val="0000CC"/>
          <w:sz w:val="28"/>
          <w:szCs w:val="28"/>
        </w:rPr>
      </w:pPr>
      <w:r>
        <w:rPr>
          <w:rFonts w:hint="eastAsia" w:ascii="宋体" w:hAnsi="宋体" w:eastAsia="宋体"/>
          <w:b/>
          <w:color w:val="0000CC"/>
          <w:sz w:val="28"/>
          <w:szCs w:val="28"/>
        </w:rPr>
        <w:t>五、课时</w:t>
      </w:r>
    </w:p>
    <w:p>
      <w:pPr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color w:val="0000CC"/>
          <w:sz w:val="28"/>
          <w:szCs w:val="28"/>
        </w:rPr>
        <w:t xml:space="preserve">   </w:t>
      </w:r>
      <w:r>
        <w:rPr>
          <w:rFonts w:hint="eastAsia" w:ascii="宋体" w:hAnsi="宋体" w:eastAsia="宋体"/>
          <w:b/>
          <w:sz w:val="28"/>
          <w:szCs w:val="28"/>
        </w:rPr>
        <w:t>1-2天</w:t>
      </w:r>
    </w:p>
    <w:p>
      <w:pPr>
        <w:jc w:val="left"/>
        <w:rPr>
          <w:rFonts w:ascii="宋体" w:hAnsi="宋体" w:eastAsia="宋体"/>
          <w:b/>
          <w:color w:val="0000CC"/>
          <w:sz w:val="28"/>
          <w:szCs w:val="28"/>
        </w:rPr>
      </w:pPr>
      <w:r>
        <w:rPr>
          <w:rFonts w:hint="eastAsia" w:ascii="宋体" w:hAnsi="宋体" w:eastAsia="宋体"/>
          <w:b/>
          <w:color w:val="0000CC"/>
          <w:sz w:val="28"/>
          <w:szCs w:val="28"/>
        </w:rPr>
        <w:t>六、企业与上课人员收益：</w:t>
      </w:r>
    </w:p>
    <w:p>
      <w:pPr>
        <w:ind w:firstLine="274" w:firstLineChars="98"/>
        <w:rPr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1、掌握</w:t>
      </w:r>
      <w:r>
        <w:rPr>
          <w:rFonts w:hint="eastAsia"/>
          <w:bCs/>
          <w:sz w:val="28"/>
          <w:szCs w:val="28"/>
        </w:rPr>
        <w:t>处理企业突发心理危机事件的必备知识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274" w:firstLineChars="98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2、掌握</w:t>
      </w:r>
      <w:r>
        <w:rPr>
          <w:rFonts w:hint="eastAsia"/>
          <w:bCs/>
          <w:sz w:val="28"/>
          <w:szCs w:val="28"/>
        </w:rPr>
        <w:t xml:space="preserve">企业突发心理危机事件的应对策略 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274" w:firstLineChars="98"/>
        <w:rPr>
          <w:bCs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3、掌握规避次生伤害的系列操作方法。</w:t>
      </w:r>
    </w:p>
    <w:p>
      <w:pPr>
        <w:jc w:val="left"/>
        <w:rPr>
          <w:rFonts w:ascii="宋体" w:hAnsi="宋体" w:eastAsia="宋体"/>
          <w:b/>
          <w:color w:val="0000CC"/>
          <w:sz w:val="28"/>
          <w:szCs w:val="28"/>
        </w:rPr>
      </w:pPr>
      <w:r>
        <w:rPr>
          <w:rFonts w:hint="eastAsia" w:ascii="宋体" w:hAnsi="宋体" w:eastAsia="宋体"/>
          <w:b/>
          <w:color w:val="0000CC"/>
          <w:sz w:val="28"/>
          <w:szCs w:val="28"/>
        </w:rPr>
        <w:t>七、课程大纲：——企业突发心理危机事件的处理策略</w:t>
      </w:r>
    </w:p>
    <w:p>
      <w:pPr>
        <w:rPr>
          <w:rFonts w:ascii="宋体" w:hAnsi="宋体" w:eastAsia="宋体"/>
          <w:b/>
          <w:bCs/>
          <w:color w:val="FF6600"/>
          <w:sz w:val="28"/>
          <w:szCs w:val="28"/>
        </w:rPr>
      </w:pPr>
      <w:r>
        <w:rPr>
          <w:rFonts w:hint="eastAsia" w:ascii="宋体" w:hAnsi="宋体" w:eastAsia="宋体"/>
          <w:b/>
          <w:color w:val="FF6600"/>
          <w:sz w:val="28"/>
          <w:szCs w:val="28"/>
        </w:rPr>
        <w:t>第一部分——</w:t>
      </w:r>
      <w:r>
        <w:rPr>
          <w:rFonts w:hint="eastAsia" w:ascii="宋体" w:hAnsi="宋体" w:eastAsia="宋体"/>
          <w:b/>
          <w:bCs/>
          <w:color w:val="FF6600"/>
          <w:sz w:val="28"/>
          <w:szCs w:val="28"/>
        </w:rPr>
        <w:t>处理企业突发心理危机事件必备知识</w:t>
      </w:r>
    </w:p>
    <w:p>
      <w:pPr>
        <w:ind w:firstLine="420" w:firstLineChars="150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（一）心理危机事件</w:t>
      </w:r>
    </w:p>
    <w:p>
      <w:pPr>
        <w:ind w:firstLine="420" w:firstLineChars="150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（二）处理突发心理危机事件6个重要知识点</w:t>
      </w:r>
    </w:p>
    <w:p>
      <w:pPr>
        <w:ind w:firstLine="420" w:firstLineChars="15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（三）突发心理危机事件的特点</w:t>
      </w:r>
    </w:p>
    <w:p>
      <w:pPr>
        <w:pStyle w:val="9"/>
        <w:numPr>
          <w:ilvl w:val="0"/>
          <w:numId w:val="3"/>
        </w:numPr>
        <w:ind w:firstLineChars="0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导致企业突发心理危机事件的应激源</w:t>
      </w:r>
    </w:p>
    <w:p>
      <w:pPr>
        <w:ind w:firstLine="420" w:firstLineChars="150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（五）企业进行心理危机干预的原因</w:t>
      </w:r>
    </w:p>
    <w:p>
      <w:pPr>
        <w:rPr>
          <w:rFonts w:ascii="宋体" w:hAnsi="宋体" w:eastAsia="宋体"/>
          <w:b/>
          <w:bCs/>
          <w:color w:val="FF6600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FF6600"/>
          <w:sz w:val="28"/>
          <w:szCs w:val="28"/>
        </w:rPr>
        <w:t>第二部分 企业突发心理危机事件的应对</w:t>
      </w:r>
    </w:p>
    <w:p>
      <w:pPr>
        <w:ind w:firstLine="413" w:firstLineChars="147"/>
        <w:rPr>
          <w:rFonts w:ascii="宋体" w:hAnsi="宋体" w:eastAsia="宋体"/>
          <w:color w:val="3333CC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3333CC"/>
          <w:sz w:val="28"/>
          <w:szCs w:val="28"/>
        </w:rPr>
        <w:t>（一）成立应急团队并明确职责。</w:t>
      </w:r>
    </w:p>
    <w:p>
      <w:pPr>
        <w:ind w:firstLine="413" w:firstLineChars="147"/>
        <w:rPr>
          <w:rFonts w:ascii="宋体" w:hAnsi="宋体" w:eastAsia="宋体"/>
          <w:color w:val="0000CC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0000CC"/>
          <w:sz w:val="28"/>
          <w:szCs w:val="28"/>
        </w:rPr>
        <w:t xml:space="preserve">（二）突发心理危机事件管理和操作流程 </w:t>
      </w:r>
    </w:p>
    <w:p>
      <w:pPr>
        <w:ind w:firstLine="555"/>
        <w:rPr>
          <w:rFonts w:ascii="宋体" w:hAnsi="宋体" w:eastAsia="宋体"/>
          <w:b/>
          <w:bCs/>
          <w:color w:val="0000CC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0000CC"/>
          <w:sz w:val="28"/>
          <w:szCs w:val="28"/>
        </w:rPr>
        <w:t>(三) 心理危机事件的模拟演练</w:t>
      </w:r>
    </w:p>
    <w:p>
      <w:pPr>
        <w:rPr>
          <w:rFonts w:ascii="宋体" w:hAnsi="宋体" w:eastAsia="宋体"/>
          <w:b/>
          <w:bCs/>
          <w:color w:val="FF6600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FF6600"/>
          <w:sz w:val="28"/>
          <w:szCs w:val="28"/>
        </w:rPr>
        <w:t>第三部分 心理危机干预</w:t>
      </w:r>
    </w:p>
    <w:p>
      <w:pPr>
        <w:rPr>
          <w:rFonts w:ascii="宋体" w:hAnsi="宋体" w:eastAsia="宋体"/>
          <w:b/>
          <w:bCs/>
          <w:color w:val="FF6600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FF6600"/>
          <w:sz w:val="28"/>
          <w:szCs w:val="28"/>
        </w:rPr>
        <w:t>第四部分 群体心理危机</w:t>
      </w:r>
    </w:p>
    <w:p>
      <w:pPr>
        <w:rPr>
          <w:rFonts w:ascii="宋体" w:hAnsi="宋体" w:eastAsia="宋体"/>
          <w:b/>
          <w:bCs/>
          <w:color w:val="0000CC"/>
          <w:sz w:val="28"/>
          <w:szCs w:val="28"/>
        </w:rPr>
      </w:pPr>
    </w:p>
    <w:p>
      <w:pPr>
        <w:rPr>
          <w:rFonts w:ascii="宋体" w:hAnsi="宋体" w:eastAsia="宋体"/>
          <w:b/>
          <w:color w:val="0099FF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C2277C"/>
    <w:multiLevelType w:val="multilevel"/>
    <w:tmpl w:val="26C2277C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2AC50385"/>
    <w:multiLevelType w:val="multilevel"/>
    <w:tmpl w:val="2AC503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B17FB5"/>
    <w:multiLevelType w:val="multilevel"/>
    <w:tmpl w:val="48B17FB5"/>
    <w:lvl w:ilvl="0" w:tentative="0">
      <w:start w:val="4"/>
      <w:numFmt w:val="japaneseCounting"/>
      <w:lvlText w:val="（%1）"/>
      <w:lvlJc w:val="left"/>
      <w:pPr>
        <w:ind w:left="127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gzMjY2Zjg2MzA5MTY2ZGNjNTI5YzMyYThiNjQxOTUifQ=="/>
  </w:docVars>
  <w:rsids>
    <w:rsidRoot w:val="00A40EC2"/>
    <w:rsid w:val="000106BD"/>
    <w:rsid w:val="000602AF"/>
    <w:rsid w:val="000A14D1"/>
    <w:rsid w:val="000C1299"/>
    <w:rsid w:val="000D73D9"/>
    <w:rsid w:val="00155FFB"/>
    <w:rsid w:val="00162909"/>
    <w:rsid w:val="00172B90"/>
    <w:rsid w:val="00181D82"/>
    <w:rsid w:val="00222776"/>
    <w:rsid w:val="00227D73"/>
    <w:rsid w:val="00283E57"/>
    <w:rsid w:val="002A6FE1"/>
    <w:rsid w:val="002F237C"/>
    <w:rsid w:val="00317054"/>
    <w:rsid w:val="00403FBF"/>
    <w:rsid w:val="00442EE1"/>
    <w:rsid w:val="005147C4"/>
    <w:rsid w:val="00516520"/>
    <w:rsid w:val="00517E4C"/>
    <w:rsid w:val="005807A8"/>
    <w:rsid w:val="00595A40"/>
    <w:rsid w:val="005B1D91"/>
    <w:rsid w:val="005F4912"/>
    <w:rsid w:val="005F6BBC"/>
    <w:rsid w:val="006C1EB7"/>
    <w:rsid w:val="006C4A39"/>
    <w:rsid w:val="00723E9C"/>
    <w:rsid w:val="007335ED"/>
    <w:rsid w:val="0076231F"/>
    <w:rsid w:val="00765612"/>
    <w:rsid w:val="007E0A88"/>
    <w:rsid w:val="00820814"/>
    <w:rsid w:val="00854AE9"/>
    <w:rsid w:val="00890CB3"/>
    <w:rsid w:val="00963316"/>
    <w:rsid w:val="00973D4A"/>
    <w:rsid w:val="009C13C1"/>
    <w:rsid w:val="009C2B59"/>
    <w:rsid w:val="00A324FD"/>
    <w:rsid w:val="00A40EC2"/>
    <w:rsid w:val="00A43242"/>
    <w:rsid w:val="00A50FB1"/>
    <w:rsid w:val="00A5309F"/>
    <w:rsid w:val="00A60C0B"/>
    <w:rsid w:val="00A72786"/>
    <w:rsid w:val="00A7770C"/>
    <w:rsid w:val="00A95815"/>
    <w:rsid w:val="00B225F8"/>
    <w:rsid w:val="00B42493"/>
    <w:rsid w:val="00B835D2"/>
    <w:rsid w:val="00BF292F"/>
    <w:rsid w:val="00C14D27"/>
    <w:rsid w:val="00C54DC0"/>
    <w:rsid w:val="00C770A2"/>
    <w:rsid w:val="00E02F3C"/>
    <w:rsid w:val="00E137EC"/>
    <w:rsid w:val="00E51CF6"/>
    <w:rsid w:val="00E55A91"/>
    <w:rsid w:val="00EF5132"/>
    <w:rsid w:val="00F74168"/>
    <w:rsid w:val="00F946F8"/>
    <w:rsid w:val="00FF48DC"/>
    <w:rsid w:val="2E05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672</Words>
  <Characters>700</Characters>
  <Lines>5</Lines>
  <Paragraphs>1</Paragraphs>
  <TotalTime>938</TotalTime>
  <ScaleCrop>false</ScaleCrop>
  <LinksUpToDate>false</LinksUpToDate>
  <CharactersWithSpaces>718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2021-07-24T02:41:00Z</dcterms:created>
  <dc:creator>DELL</dc:creator>
  <cp:lastModifiedBy>蓉儿</cp:lastModifiedBy>
  <cp:lastPrinted>2023-02-02T15:49:00Z</cp:lastPrinted>
  <dcterms:modified xsi:type="dcterms:W3CDTF">2023-06-30T02:40:42Z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ED419FED13654DE4B13B13DB7E662602_12</vt:lpwstr>
  </property>
</Properties>
</file>