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2"/>
        <w:gridCol w:w="7062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4984" w:type="pct"/>
            <w:gridSpan w:val="2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b/>
              </w:rPr>
              <w:t>课程说明：</w:t>
            </w:r>
            <w:r>
              <w:rPr>
                <w:rFonts w:hint="eastAsia"/>
                <w:sz w:val="20"/>
                <w:szCs w:val="20"/>
              </w:rPr>
              <w:t>要掌握企业沟通中的冲突管理技能，必须要掌握如下几大重点：</w:t>
            </w:r>
          </w:p>
          <w:p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心理学基础 </w:t>
            </w:r>
            <w:r>
              <w:rPr>
                <w:sz w:val="20"/>
                <w:szCs w:val="20"/>
              </w:rPr>
              <w:t>–</w:t>
            </w:r>
            <w:r>
              <w:rPr>
                <w:rFonts w:hint="eastAsia"/>
                <w:sz w:val="20"/>
                <w:szCs w:val="20"/>
              </w:rPr>
              <w:t>冰山模式 -着重训练学员的分析能力，面对冲突能够找出根本原因。</w:t>
            </w:r>
          </w:p>
          <w:p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沟通的分析及应用技巧 </w:t>
            </w:r>
            <w:r>
              <w:rPr>
                <w:sz w:val="20"/>
                <w:szCs w:val="20"/>
              </w:rPr>
              <w:t>–</w:t>
            </w:r>
            <w:r>
              <w:rPr>
                <w:rFonts w:hint="eastAsia"/>
                <w:sz w:val="20"/>
                <w:szCs w:val="20"/>
              </w:rPr>
              <w:t>即如何在冲突中理清人际需求和业务需求，这样可以运用企业沟通规则和人际沟通技巧分别处理，彻底摆脱思路不清，无从着手的问题。</w:t>
            </w:r>
          </w:p>
          <w:p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培训中都会配上案例、讨论、分享、问答，结合老师在国外500强企业20多年的工作经验与分享，以务实的形式让学员从掌握高水准的沟通技能入手，以专业科学的方式做好冲突管理。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78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课程名称：</w:t>
            </w:r>
          </w:p>
        </w:tc>
        <w:tc>
          <w:tcPr>
            <w:tcW w:w="419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</w:pPr>
            <w:bookmarkStart w:id="0" w:name="_Toc511919793"/>
            <w:r>
              <w:rPr>
                <w:rFonts w:hint="eastAsia"/>
              </w:rPr>
              <w:t>冲突管理</w:t>
            </w:r>
            <w:bookmarkEnd w:id="0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8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培训对象：</w:t>
            </w:r>
          </w:p>
        </w:tc>
        <w:tc>
          <w:tcPr>
            <w:tcW w:w="419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面向公司的管理阶层、部门经理、项目经理及骨干队伍。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8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课程目标：</w:t>
            </w:r>
          </w:p>
        </w:tc>
        <w:tc>
          <w:tcPr>
            <w:tcW w:w="419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本课程将使学员从心理学的科学角度来掌握解决冲突的方法。达到即为对方着想，又达到己方目的，解决问题的效果。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8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sz w:val="20"/>
                <w:szCs w:val="20"/>
              </w:rPr>
              <w:t>时间：</w:t>
            </w:r>
          </w:p>
        </w:tc>
        <w:tc>
          <w:tcPr>
            <w:tcW w:w="419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     1天 (9 am ~ 4 pm)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8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课程大纲：</w:t>
            </w:r>
          </w:p>
        </w:tc>
        <w:tc>
          <w:tcPr>
            <w:tcW w:w="419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上午：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</w:rPr>
            </w:pPr>
            <w:r>
              <w:rPr>
                <w:rFonts w:hint="eastAsia" w:ascii="Arial" w:hAnsi="Arial" w:cs="Arial"/>
                <w:b/>
              </w:rPr>
              <w:t>从心理学的层面了解产生冲突的根源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案例：为什么沟通中会产生冲突 - 发生在冰山的隐含层面的冲突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案例1，发生在内蒙古的真实事件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案例2，发生在代表团访问中东的事件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老师解析。。。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沟通的冰山模式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迅速判断冲突的严重性，界定解决冲突的切入点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解决冲突的高手 --- 做到先听后说，后发制人</w:t>
            </w:r>
          </w:p>
          <w:p>
            <w:pPr>
              <w:numPr>
                <w:ilvl w:val="0"/>
                <w:numId w:val="2"/>
              </w:numPr>
              <w:spacing w:before="180" w:beforeLines="50" w:after="180" w:afterLines="50"/>
              <w:jc w:val="both"/>
              <w:rPr>
                <w:rFonts w:ascii="宋体" w:hAnsi="宋体"/>
                <w:bCs/>
                <w:cap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caps/>
                <w:sz w:val="20"/>
                <w:szCs w:val="20"/>
              </w:rPr>
              <w:t>冲突管理中必备的3种成熟心态：</w:t>
            </w:r>
          </w:p>
          <w:p>
            <w:pPr>
              <w:numPr>
                <w:ilvl w:val="1"/>
                <w:numId w:val="2"/>
              </w:numPr>
              <w:spacing w:before="180" w:beforeLines="50" w:after="180" w:afterLines="50"/>
              <w:jc w:val="both"/>
              <w:rPr>
                <w:rFonts w:ascii="宋体" w:hAnsi="宋体"/>
                <w:bCs/>
                <w:cap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caps/>
                <w:sz w:val="20"/>
                <w:szCs w:val="20"/>
              </w:rPr>
              <w:t>养成欣赏对方的习惯（</w:t>
            </w:r>
            <w:r>
              <w:rPr>
                <w:rFonts w:hint="eastAsia" w:ascii="宋体" w:hAnsi="宋体"/>
                <w:b/>
                <w:caps/>
                <w:sz w:val="20"/>
                <w:szCs w:val="20"/>
              </w:rPr>
              <w:t>学员练习</w:t>
            </w:r>
            <w:r>
              <w:rPr>
                <w:rFonts w:hint="eastAsia" w:ascii="宋体" w:hAnsi="宋体"/>
                <w:bCs/>
                <w:caps/>
                <w:sz w:val="20"/>
                <w:szCs w:val="20"/>
              </w:rPr>
              <w:t>）</w:t>
            </w:r>
          </w:p>
          <w:p>
            <w:pPr>
              <w:numPr>
                <w:ilvl w:val="1"/>
                <w:numId w:val="2"/>
              </w:numPr>
              <w:spacing w:before="180" w:beforeLines="50" w:after="180" w:afterLines="50"/>
              <w:jc w:val="both"/>
              <w:rPr>
                <w:rFonts w:ascii="宋体" w:hAnsi="宋体"/>
                <w:bCs/>
                <w:cap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caps/>
                <w:sz w:val="20"/>
                <w:szCs w:val="20"/>
              </w:rPr>
              <w:t>学会从不同的角度看问题</w:t>
            </w:r>
          </w:p>
          <w:p>
            <w:pPr>
              <w:numPr>
                <w:ilvl w:val="1"/>
                <w:numId w:val="2"/>
              </w:numPr>
              <w:spacing w:before="180" w:beforeLines="50" w:after="180" w:afterLines="50"/>
              <w:jc w:val="both"/>
              <w:rPr>
                <w:rFonts w:ascii="宋体" w:hAnsi="宋体"/>
                <w:bCs/>
                <w:cap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caps/>
                <w:sz w:val="20"/>
                <w:szCs w:val="20"/>
              </w:rPr>
              <w:t>问正确的问题，了解完整的信息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沟通中的两种需求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人际需求和业务需求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案例练习：如何分析人际需求和业务需求？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学员白板练习：分析人际需求与业务需求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3大类人际需求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案例练习1，2，3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业务需求判定法：资源与职责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老师与学员共同案例解析</w:t>
            </w:r>
          </w:p>
          <w:p>
            <w:pPr>
              <w:numPr>
                <w:ilvl w:val="1"/>
                <w:numId w:val="2"/>
              </w:numPr>
              <w:spacing w:before="180" w:beforeLines="50" w:after="180" w:afterLines="50"/>
              <w:jc w:val="both"/>
              <w:rPr>
                <w:rFonts w:ascii="宋体" w:hAnsi="宋体"/>
                <w:bCs/>
                <w:cap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caps/>
                <w:sz w:val="20"/>
                <w:szCs w:val="20"/>
              </w:rPr>
              <w:t>学员练习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下午：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遇到冲突和障碍时的对策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运用DISC性格行为方法了解对方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自我DISC认识练习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学员性格识别练习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应对练习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化解冲突中负面情绪的七大语言技巧： 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体谅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抱歉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感谢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保证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确认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有条件的同意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设置底线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课堂练习及对事不对人的语言技巧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老师示范及学员讨论分析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跨文化冲突及沟通的差异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直奔主题与先期铺垫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bCs/>
                <w:sz w:val="20"/>
                <w:szCs w:val="20"/>
              </w:rPr>
              <w:t>学员分享自己在两天培训中的重点体会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全天培训小结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8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9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结束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F3C72"/>
    <w:multiLevelType w:val="multilevel"/>
    <w:tmpl w:val="077F3C7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494B150E"/>
    <w:multiLevelType w:val="multilevel"/>
    <w:tmpl w:val="494B150E"/>
    <w:lvl w:ilvl="0" w:tentative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  <w:lvl w:ilvl="1" w:tentative="0">
      <w:start w:val="1"/>
      <w:numFmt w:val="lowerLetter"/>
      <w:lvlText w:val="%2."/>
      <w:lvlJc w:val="left"/>
      <w:pPr>
        <w:tabs>
          <w:tab w:val="left" w:pos="1800"/>
        </w:tabs>
        <w:ind w:left="180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 w:tentative="0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 w:tentative="0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abstractNum w:abstractNumId="2">
    <w:nsid w:val="69A813DF"/>
    <w:multiLevelType w:val="multilevel"/>
    <w:tmpl w:val="69A813D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B57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2021-04-30T09:11:58Z</dcterms:created>
  <dc:creator>shizi06</dc:creator>
  <cp:lastModifiedBy>中国讲师网尹老师</cp:lastModifiedBy>
  <dcterms:modified xsi:type="dcterms:W3CDTF">2021-04-30T09:12:11Z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ACB0DEF542A54B3599A73B69CE1EE0C0</vt:lpwstr>
  </property>
</Properties>
</file>