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5000" w:type="pct"/>
        <w:jc w:val="center"/>
        <w:tblCellSpacing w:w="7" w:type="dxa"/>
        <w:tblBorders>
          <w:top w:val="outset" w:color="EFEFEF" w:sz="6" w:space="0"/>
          <w:left w:val="outset" w:color="EFEFEF" w:sz="6" w:space="0"/>
          <w:bottom w:val="outset" w:color="EFEFEF" w:sz="6" w:space="0"/>
          <w:right w:val="outset" w:color="EFEFEF" w:sz="6" w:space="0"/>
          <w:insideH w:val="none" w:color="auto" w:sz="0" w:space="0"/>
          <w:insideV w:val="none" w:color="auto" w:sz="0" w:space="0"/>
        </w:tblBorders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072"/>
        <w:gridCol w:w="6322"/>
      </w:tblGrid>
      <w:tr>
        <w:tblPrEx>
          <w:tblBorders>
            <w:top w:val="outset" w:color="EFEFEF" w:sz="6" w:space="0"/>
            <w:left w:val="outset" w:color="EFEFEF" w:sz="6" w:space="0"/>
            <w:bottom w:val="outset" w:color="EFEFEF" w:sz="6" w:space="0"/>
            <w:right w:val="outset" w:color="EFEFEF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5" w:hRule="atLeast"/>
          <w:tblCellSpacing w:w="7" w:type="dxa"/>
          <w:jc w:val="center"/>
        </w:trPr>
        <w:tc>
          <w:tcPr>
            <w:tcW w:w="1222" w:type="pct"/>
            <w:tcBorders>
              <w:top w:val="outset" w:color="EFEFEF" w:sz="6" w:space="0"/>
              <w:left w:val="outset" w:color="EFEFEF" w:sz="6" w:space="0"/>
              <w:bottom w:val="outset" w:color="EFEFEF" w:sz="6" w:space="0"/>
              <w:right w:val="outset" w:color="EFEFEF" w:sz="6" w:space="0"/>
            </w:tcBorders>
            <w:shd w:val="clear" w:color="auto" w:fill="F9F9F9"/>
            <w:vAlign w:val="center"/>
          </w:tcPr>
          <w:p>
            <w:pPr>
              <w:spacing w:line="335" w:lineRule="atLeast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课程名称：</w:t>
            </w:r>
          </w:p>
        </w:tc>
        <w:tc>
          <w:tcPr>
            <w:tcW w:w="3754" w:type="pct"/>
            <w:tcBorders>
              <w:top w:val="outset" w:color="EFEFEF" w:sz="6" w:space="0"/>
              <w:left w:val="outset" w:color="EFEFEF" w:sz="6" w:space="0"/>
              <w:bottom w:val="outset" w:color="EFEFEF" w:sz="6" w:space="0"/>
              <w:right w:val="outset" w:color="EFEFEF" w:sz="6" w:space="0"/>
            </w:tcBorders>
            <w:vAlign w:val="center"/>
          </w:tcPr>
          <w:p>
            <w:pPr>
              <w:pStyle w:val="2"/>
              <w:rPr>
                <w:color w:val="0000FF"/>
              </w:rPr>
            </w:pPr>
            <w:bookmarkStart w:id="0" w:name="_Toc351897957"/>
            <w:bookmarkStart w:id="1" w:name="_Toc351898935"/>
            <w:bookmarkStart w:id="2" w:name="_Toc511919784"/>
            <w:bookmarkStart w:id="3" w:name="_Toc351898853"/>
            <w:r>
              <w:rPr>
                <w:rFonts w:hint="eastAsia"/>
                <w:color w:val="0000FF"/>
              </w:rPr>
              <w:t>一线主管的核心领导技能</w:t>
            </w:r>
            <w:bookmarkEnd w:id="0"/>
            <w:bookmarkEnd w:id="1"/>
            <w:bookmarkEnd w:id="2"/>
            <w:bookmarkEnd w:id="3"/>
          </w:p>
        </w:tc>
      </w:tr>
      <w:tr>
        <w:tblPrEx>
          <w:tblBorders>
            <w:top w:val="outset" w:color="EFEFEF" w:sz="6" w:space="0"/>
            <w:left w:val="outset" w:color="EFEFEF" w:sz="6" w:space="0"/>
            <w:bottom w:val="outset" w:color="EFEFEF" w:sz="6" w:space="0"/>
            <w:right w:val="outset" w:color="EFEFEF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7" w:type="dxa"/>
          <w:jc w:val="center"/>
        </w:trPr>
        <w:tc>
          <w:tcPr>
            <w:tcW w:w="0" w:type="auto"/>
            <w:tcBorders>
              <w:top w:val="outset" w:color="EFEFEF" w:sz="6" w:space="0"/>
              <w:left w:val="outset" w:color="EFEFEF" w:sz="6" w:space="0"/>
              <w:bottom w:val="outset" w:color="EFEFEF" w:sz="6" w:space="0"/>
              <w:right w:val="outset" w:color="EFEFEF" w:sz="6" w:space="0"/>
            </w:tcBorders>
            <w:shd w:val="clear" w:color="auto" w:fill="F9F9F9"/>
          </w:tcPr>
          <w:p>
            <w:pPr>
              <w:spacing w:line="335" w:lineRule="atLeast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培训对象：</w:t>
            </w:r>
          </w:p>
        </w:tc>
        <w:tc>
          <w:tcPr>
            <w:tcW w:w="3754" w:type="pct"/>
            <w:tcBorders>
              <w:top w:val="outset" w:color="EFEFEF" w:sz="6" w:space="0"/>
              <w:left w:val="outset" w:color="EFEFEF" w:sz="6" w:space="0"/>
              <w:bottom w:val="outset" w:color="EFEFEF" w:sz="6" w:space="0"/>
              <w:right w:val="outset" w:color="EFEFEF" w:sz="6" w:space="0"/>
            </w:tcBorders>
            <w:vAlign w:val="center"/>
          </w:tcPr>
          <w:p>
            <w:pPr>
              <w:wordWrap w:val="0"/>
              <w:spacing w:line="335" w:lineRule="atLeas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ascii="Arial" w:hAnsi="Arial" w:cs="Arial"/>
                <w:sz w:val="20"/>
                <w:szCs w:val="20"/>
              </w:rPr>
              <w:t>面对一线主管及后备干部团队</w:t>
            </w:r>
          </w:p>
        </w:tc>
      </w:tr>
      <w:tr>
        <w:tblPrEx>
          <w:tblBorders>
            <w:top w:val="outset" w:color="EFEFEF" w:sz="6" w:space="0"/>
            <w:left w:val="outset" w:color="EFEFEF" w:sz="6" w:space="0"/>
            <w:bottom w:val="outset" w:color="EFEFEF" w:sz="6" w:space="0"/>
            <w:right w:val="outset" w:color="EFEFEF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7" w:type="dxa"/>
          <w:jc w:val="center"/>
        </w:trPr>
        <w:tc>
          <w:tcPr>
            <w:tcW w:w="0" w:type="auto"/>
            <w:tcBorders>
              <w:top w:val="outset" w:color="EFEFEF" w:sz="6" w:space="0"/>
              <w:left w:val="outset" w:color="EFEFEF" w:sz="6" w:space="0"/>
              <w:bottom w:val="outset" w:color="EFEFEF" w:sz="6" w:space="0"/>
              <w:right w:val="outset" w:color="EFEFEF" w:sz="6" w:space="0"/>
            </w:tcBorders>
            <w:shd w:val="clear" w:color="auto" w:fill="F9F9F9"/>
          </w:tcPr>
          <w:p>
            <w:pPr>
              <w:spacing w:line="335" w:lineRule="atLeast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课程目标：</w:t>
            </w:r>
          </w:p>
        </w:tc>
        <w:tc>
          <w:tcPr>
            <w:tcW w:w="3754" w:type="pct"/>
            <w:tcBorders>
              <w:top w:val="outset" w:color="EFEFEF" w:sz="6" w:space="0"/>
              <w:left w:val="outset" w:color="EFEFEF" w:sz="6" w:space="0"/>
              <w:bottom w:val="outset" w:color="EFEFEF" w:sz="6" w:space="0"/>
              <w:right w:val="outset" w:color="EFEFEF" w:sz="6" w:space="0"/>
            </w:tcBorders>
            <w:vAlign w:val="center"/>
          </w:tcPr>
          <w:p>
            <w:pPr>
              <w:wordWrap w:val="0"/>
              <w:spacing w:line="335" w:lineRule="atLeas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ascii="Arial" w:hAnsi="Arial" w:cs="Arial"/>
                <w:sz w:val="20"/>
                <w:szCs w:val="20"/>
              </w:rPr>
              <w:t>清楚及掌握现代企业管理工作的技能，成为合格的团队带头人，成功提升一线主管的领导能力。</w:t>
            </w:r>
          </w:p>
        </w:tc>
      </w:tr>
      <w:tr>
        <w:tblPrEx>
          <w:tblBorders>
            <w:top w:val="outset" w:color="EFEFEF" w:sz="6" w:space="0"/>
            <w:left w:val="outset" w:color="EFEFEF" w:sz="6" w:space="0"/>
            <w:bottom w:val="outset" w:color="EFEFEF" w:sz="6" w:space="0"/>
            <w:right w:val="outset" w:color="EFEFEF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7" w:type="dxa"/>
          <w:jc w:val="center"/>
        </w:trPr>
        <w:tc>
          <w:tcPr>
            <w:tcW w:w="0" w:type="auto"/>
            <w:tcBorders>
              <w:top w:val="outset" w:color="EFEFEF" w:sz="6" w:space="0"/>
              <w:left w:val="outset" w:color="EFEFEF" w:sz="6" w:space="0"/>
              <w:bottom w:val="outset" w:color="EFEFEF" w:sz="6" w:space="0"/>
              <w:right w:val="outset" w:color="EFEFEF" w:sz="6" w:space="0"/>
            </w:tcBorders>
            <w:shd w:val="clear" w:color="auto" w:fill="F9F9F9"/>
          </w:tcPr>
          <w:p>
            <w:pPr>
              <w:spacing w:line="335" w:lineRule="atLeast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课程</w:t>
            </w:r>
            <w:r>
              <w:rPr>
                <w:rFonts w:hint="eastAsia" w:ascii="Arial" w:hAnsi="Arial" w:cs="Arial"/>
                <w:sz w:val="20"/>
                <w:szCs w:val="20"/>
              </w:rPr>
              <w:t>时间：</w:t>
            </w:r>
          </w:p>
        </w:tc>
        <w:tc>
          <w:tcPr>
            <w:tcW w:w="3754" w:type="pct"/>
            <w:tcBorders>
              <w:top w:val="outset" w:color="EFEFEF" w:sz="6" w:space="0"/>
              <w:left w:val="outset" w:color="EFEFEF" w:sz="6" w:space="0"/>
              <w:bottom w:val="outset" w:color="EFEFEF" w:sz="6" w:space="0"/>
              <w:right w:val="outset" w:color="EFEFEF" w:sz="6" w:space="0"/>
            </w:tcBorders>
            <w:vAlign w:val="center"/>
          </w:tcPr>
          <w:p>
            <w:pPr>
              <w:wordWrap w:val="0"/>
              <w:spacing w:line="335" w:lineRule="atLeas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ascii="Arial" w:hAnsi="Arial" w:cs="Arial"/>
                <w:sz w:val="20"/>
                <w:szCs w:val="20"/>
              </w:rPr>
              <w:t xml:space="preserve">      两天(9 am ~ 5 pm) </w:t>
            </w:r>
          </w:p>
        </w:tc>
      </w:tr>
      <w:tr>
        <w:tblPrEx>
          <w:tblBorders>
            <w:top w:val="outset" w:color="EFEFEF" w:sz="6" w:space="0"/>
            <w:left w:val="outset" w:color="EFEFEF" w:sz="6" w:space="0"/>
            <w:bottom w:val="outset" w:color="EFEFEF" w:sz="6" w:space="0"/>
            <w:right w:val="outset" w:color="EFEFEF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7" w:type="dxa"/>
          <w:jc w:val="center"/>
        </w:trPr>
        <w:tc>
          <w:tcPr>
            <w:tcW w:w="0" w:type="auto"/>
            <w:tcBorders>
              <w:top w:val="outset" w:color="EFEFEF" w:sz="6" w:space="0"/>
              <w:left w:val="outset" w:color="EFEFEF" w:sz="6" w:space="0"/>
              <w:bottom w:val="outset" w:color="EFEFEF" w:sz="6" w:space="0"/>
              <w:right w:val="outset" w:color="EFEFEF" w:sz="6" w:space="0"/>
            </w:tcBorders>
            <w:shd w:val="clear" w:color="auto" w:fill="F9F9F9"/>
          </w:tcPr>
          <w:p>
            <w:pPr>
              <w:spacing w:line="335" w:lineRule="atLeast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课程大纲：</w:t>
            </w:r>
          </w:p>
        </w:tc>
        <w:tc>
          <w:tcPr>
            <w:tcW w:w="3754" w:type="pct"/>
            <w:tcBorders>
              <w:top w:val="outset" w:color="EFEFEF" w:sz="6" w:space="0"/>
              <w:left w:val="outset" w:color="EFEFEF" w:sz="6" w:space="0"/>
              <w:bottom w:val="outset" w:color="EFEFEF" w:sz="6" w:space="0"/>
              <w:right w:val="outset" w:color="EFEFEF" w:sz="6" w:space="0"/>
            </w:tcBorders>
            <w:vAlign w:val="center"/>
          </w:tcPr>
          <w:p>
            <w:pPr>
              <w:wordWrap w:val="0"/>
              <w:spacing w:line="335" w:lineRule="atLeas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ascii="Arial" w:hAnsi="Arial" w:cs="Arial"/>
                <w:sz w:val="20"/>
                <w:szCs w:val="20"/>
              </w:rPr>
              <w:t>第一天上午：</w:t>
            </w:r>
          </w:p>
          <w:p>
            <w:pPr>
              <w:wordWrap w:val="0"/>
              <w:spacing w:line="335" w:lineRule="atLeast"/>
              <w:ind w:left="36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ascii="Arial" w:hAnsi="Arial" w:cs="Arial"/>
                <w:b/>
                <w:sz w:val="20"/>
                <w:szCs w:val="20"/>
              </w:rPr>
              <w:t>一线主管的角色认知与转换</w:t>
            </w:r>
            <w:r>
              <w:rPr>
                <w:rFonts w:hint="eastAsia" w:ascii="Arial" w:hAnsi="Arial" w:cs="Arial"/>
                <w:sz w:val="20"/>
                <w:szCs w:val="20"/>
              </w:rPr>
              <w:t>：</w:t>
            </w:r>
          </w:p>
          <w:p>
            <w:pPr>
              <w:numPr>
                <w:ilvl w:val="0"/>
                <w:numId w:val="1"/>
              </w:numPr>
              <w:wordWrap w:val="0"/>
              <w:spacing w:line="335" w:lineRule="atLeas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ascii="Arial" w:hAnsi="Arial" w:cs="Arial"/>
                <w:sz w:val="20"/>
                <w:szCs w:val="20"/>
              </w:rPr>
              <w:t>现代企业管理者必备的素质和三大工作技能</w:t>
            </w:r>
          </w:p>
          <w:p>
            <w:pPr>
              <w:numPr>
                <w:ilvl w:val="0"/>
                <w:numId w:val="1"/>
              </w:numPr>
              <w:wordWrap w:val="0"/>
              <w:spacing w:line="335" w:lineRule="atLeas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ascii="Arial" w:hAnsi="Arial" w:cs="Arial"/>
                <w:sz w:val="20"/>
                <w:szCs w:val="20"/>
              </w:rPr>
              <w:t>从技术专才向管理者的角色转变 --- 实际案例解析</w:t>
            </w:r>
          </w:p>
          <w:p>
            <w:pPr>
              <w:wordWrap w:val="0"/>
              <w:spacing w:line="335" w:lineRule="atLeast"/>
              <w:ind w:left="36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ascii="Arial" w:hAnsi="Arial" w:cs="Arial"/>
                <w:b/>
                <w:sz w:val="20"/>
                <w:szCs w:val="20"/>
              </w:rPr>
              <w:t>一线主管应具备</w:t>
            </w:r>
            <w:r>
              <w:rPr>
                <w:rFonts w:hint="eastAsia" w:ascii="Arial" w:hAnsi="Arial" w:cs="Arial"/>
                <w:b/>
                <w:bCs/>
                <w:sz w:val="20"/>
                <w:szCs w:val="20"/>
              </w:rPr>
              <w:t>的素质与心态：</w:t>
            </w:r>
          </w:p>
          <w:p>
            <w:pPr>
              <w:numPr>
                <w:ilvl w:val="0"/>
                <w:numId w:val="2"/>
              </w:numPr>
              <w:wordWrap w:val="0"/>
              <w:spacing w:line="335" w:lineRule="atLeas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ascii="Arial" w:hAnsi="Arial" w:cs="Arial"/>
                <w:sz w:val="20"/>
                <w:szCs w:val="20"/>
              </w:rPr>
              <w:t>如何通过职业发展规划来减少员工流动率？</w:t>
            </w:r>
          </w:p>
          <w:p>
            <w:pPr>
              <w:numPr>
                <w:ilvl w:val="0"/>
                <w:numId w:val="3"/>
              </w:numPr>
              <w:wordWrap w:val="0"/>
              <w:spacing w:line="335" w:lineRule="atLeas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ascii="Arial" w:hAnsi="Arial" w:cs="Arial"/>
                <w:sz w:val="20"/>
                <w:szCs w:val="20"/>
              </w:rPr>
              <w:t>如何运用价值观的核心作用来建立员工对公司的归属感？</w:t>
            </w:r>
          </w:p>
          <w:p>
            <w:pPr>
              <w:numPr>
                <w:ilvl w:val="0"/>
                <w:numId w:val="1"/>
              </w:numPr>
              <w:wordWrap w:val="0"/>
              <w:spacing w:line="335" w:lineRule="atLeas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ascii="Arial" w:hAnsi="Arial" w:cs="Arial"/>
                <w:sz w:val="20"/>
                <w:szCs w:val="20"/>
              </w:rPr>
              <w:t>什么叫积极思维？</w:t>
            </w:r>
          </w:p>
          <w:p>
            <w:pPr>
              <w:numPr>
                <w:ilvl w:val="0"/>
                <w:numId w:val="1"/>
              </w:numPr>
              <w:wordWrap w:val="0"/>
              <w:spacing w:line="335" w:lineRule="atLeas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ascii="Arial" w:hAnsi="Arial" w:cs="Arial"/>
                <w:sz w:val="20"/>
                <w:szCs w:val="20"/>
              </w:rPr>
              <w:t>如何看待压力？</w:t>
            </w:r>
          </w:p>
          <w:p>
            <w:pPr>
              <w:numPr>
                <w:ilvl w:val="0"/>
                <w:numId w:val="1"/>
              </w:numPr>
              <w:wordWrap w:val="0"/>
              <w:spacing w:line="335" w:lineRule="atLeas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ascii="Arial" w:hAnsi="Arial" w:cs="Arial"/>
                <w:sz w:val="20"/>
                <w:szCs w:val="20"/>
              </w:rPr>
              <w:t>讨论，分享与练习</w:t>
            </w:r>
          </w:p>
          <w:p>
            <w:pPr>
              <w:wordWrap w:val="0"/>
              <w:spacing w:line="335" w:lineRule="atLeas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ascii="Arial" w:hAnsi="Arial" w:cs="Arial"/>
                <w:sz w:val="20"/>
                <w:szCs w:val="20"/>
              </w:rPr>
              <w:t>下午：</w:t>
            </w:r>
          </w:p>
          <w:p>
            <w:pPr>
              <w:wordWrap w:val="0"/>
              <w:spacing w:line="335" w:lineRule="atLeast"/>
              <w:ind w:left="360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hint="eastAsia" w:ascii="Arial" w:hAnsi="Arial" w:cs="Arial"/>
                <w:b/>
                <w:sz w:val="20"/>
                <w:szCs w:val="20"/>
              </w:rPr>
              <w:t>一线主管的沟通技能</w:t>
            </w:r>
          </w:p>
          <w:p>
            <w:pPr>
              <w:numPr>
                <w:ilvl w:val="0"/>
                <w:numId w:val="1"/>
              </w:numPr>
              <w:wordWrap w:val="0"/>
              <w:spacing w:line="335" w:lineRule="atLeas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ascii="Arial" w:hAnsi="Arial" w:cs="Arial"/>
                <w:sz w:val="20"/>
                <w:szCs w:val="20"/>
              </w:rPr>
              <w:t>根据沟通的冰山模式来确切了解下属</w:t>
            </w:r>
          </w:p>
          <w:p>
            <w:pPr>
              <w:numPr>
                <w:ilvl w:val="0"/>
                <w:numId w:val="1"/>
              </w:numPr>
              <w:wordWrap w:val="0"/>
              <w:spacing w:line="335" w:lineRule="atLeas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ascii="Arial" w:hAnsi="Arial" w:cs="Arial"/>
                <w:sz w:val="20"/>
                <w:szCs w:val="20"/>
              </w:rPr>
              <w:t>针对不同个性的DISC沟通技能</w:t>
            </w:r>
          </w:p>
          <w:p>
            <w:pPr>
              <w:numPr>
                <w:ilvl w:val="0"/>
                <w:numId w:val="1"/>
              </w:numPr>
              <w:wordWrap w:val="0"/>
              <w:spacing w:line="335" w:lineRule="atLeas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ascii="Arial" w:hAnsi="Arial" w:cs="Arial"/>
                <w:sz w:val="20"/>
                <w:szCs w:val="20"/>
              </w:rPr>
              <w:t>如何运用DISC技能做到知人善任、提高团队效率？</w:t>
            </w:r>
          </w:p>
          <w:p>
            <w:pPr>
              <w:numPr>
                <w:ilvl w:val="0"/>
                <w:numId w:val="1"/>
              </w:numPr>
              <w:wordWrap w:val="0"/>
              <w:spacing w:line="335" w:lineRule="atLeas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ascii="Arial" w:hAnsi="Arial" w:cs="Arial"/>
                <w:sz w:val="20"/>
                <w:szCs w:val="20"/>
              </w:rPr>
              <w:t>职场中向上沟通，向下沟通以及平级沟通的经典模式与规则</w:t>
            </w:r>
          </w:p>
          <w:p>
            <w:pPr>
              <w:numPr>
                <w:ilvl w:val="0"/>
                <w:numId w:val="1"/>
              </w:numPr>
              <w:wordWrap w:val="0"/>
              <w:spacing w:line="335" w:lineRule="atLeas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ascii="Arial" w:hAnsi="Arial" w:cs="Arial"/>
                <w:sz w:val="20"/>
                <w:szCs w:val="20"/>
              </w:rPr>
              <w:t>书面沟通，电话沟通及面对面沟通的特点与运用</w:t>
            </w:r>
          </w:p>
          <w:p>
            <w:pPr>
              <w:numPr>
                <w:ilvl w:val="0"/>
                <w:numId w:val="1"/>
              </w:numPr>
              <w:wordWrap w:val="0"/>
              <w:spacing w:line="335" w:lineRule="atLeas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ascii="Arial" w:hAnsi="Arial" w:cs="Arial"/>
                <w:sz w:val="20"/>
                <w:szCs w:val="20"/>
              </w:rPr>
              <w:t>实用沟通技巧：SMART设立绩效目标方法与STAR表现反馈方法</w:t>
            </w:r>
          </w:p>
          <w:p>
            <w:pPr>
              <w:wordWrap w:val="0"/>
              <w:spacing w:line="335" w:lineRule="atLeas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ascii="Arial" w:hAnsi="Arial" w:cs="Arial"/>
                <w:sz w:val="20"/>
                <w:szCs w:val="20"/>
              </w:rPr>
              <w:t>第二天上午：</w:t>
            </w:r>
          </w:p>
          <w:p>
            <w:pPr>
              <w:wordWrap w:val="0"/>
              <w:spacing w:line="335" w:lineRule="atLeast"/>
              <w:ind w:left="360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hint="eastAsia" w:ascii="Arial" w:hAnsi="Arial" w:cs="Arial"/>
                <w:b/>
                <w:sz w:val="20"/>
                <w:szCs w:val="20"/>
              </w:rPr>
              <w:t>团队管理技能：</w:t>
            </w:r>
          </w:p>
          <w:p>
            <w:pPr>
              <w:numPr>
                <w:ilvl w:val="0"/>
                <w:numId w:val="1"/>
              </w:numPr>
              <w:wordWrap w:val="0"/>
              <w:spacing w:line="335" w:lineRule="atLeas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ascii="Arial" w:hAnsi="Arial" w:cs="Arial"/>
                <w:sz w:val="20"/>
                <w:szCs w:val="20"/>
              </w:rPr>
              <w:t>团队发展的4个阶段</w:t>
            </w:r>
          </w:p>
          <w:p>
            <w:pPr>
              <w:numPr>
                <w:ilvl w:val="1"/>
                <w:numId w:val="1"/>
              </w:numPr>
              <w:wordWrap w:val="0"/>
              <w:spacing w:line="335" w:lineRule="atLeas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ascii="Arial" w:hAnsi="Arial" w:cs="Arial"/>
                <w:sz w:val="20"/>
                <w:szCs w:val="20"/>
              </w:rPr>
              <w:t>各阶段的特点</w:t>
            </w:r>
          </w:p>
          <w:p>
            <w:pPr>
              <w:numPr>
                <w:ilvl w:val="1"/>
                <w:numId w:val="1"/>
              </w:numPr>
              <w:wordWrap w:val="0"/>
              <w:spacing w:line="335" w:lineRule="atLeas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ascii="Arial" w:hAnsi="Arial" w:cs="Arial"/>
                <w:sz w:val="20"/>
                <w:szCs w:val="20"/>
              </w:rPr>
              <w:t>各阶段的工作重点</w:t>
            </w:r>
          </w:p>
          <w:p>
            <w:pPr>
              <w:numPr>
                <w:ilvl w:val="0"/>
                <w:numId w:val="1"/>
              </w:numPr>
              <w:wordWrap w:val="0"/>
              <w:spacing w:line="335" w:lineRule="atLeas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ascii="Arial" w:hAnsi="Arial" w:cs="Arial"/>
                <w:sz w:val="20"/>
                <w:szCs w:val="20"/>
              </w:rPr>
              <w:t xml:space="preserve">团队运作的八大要素 </w:t>
            </w:r>
            <w:r>
              <w:rPr>
                <w:rFonts w:ascii="Arial" w:hAnsi="Arial" w:cs="Arial"/>
                <w:sz w:val="20"/>
                <w:szCs w:val="20"/>
              </w:rPr>
              <w:t>–</w:t>
            </w:r>
            <w:r>
              <w:rPr>
                <w:rFonts w:hint="eastAsia" w:ascii="Arial" w:hAnsi="Arial" w:cs="Arial"/>
                <w:sz w:val="20"/>
                <w:szCs w:val="20"/>
              </w:rPr>
              <w:t xml:space="preserve"> 讲解与讨论</w:t>
            </w:r>
          </w:p>
          <w:p>
            <w:pPr>
              <w:numPr>
                <w:ilvl w:val="0"/>
                <w:numId w:val="1"/>
              </w:numPr>
              <w:wordWrap w:val="0"/>
              <w:spacing w:line="335" w:lineRule="atLeas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ascii="Arial" w:hAnsi="Arial" w:cs="Arial"/>
                <w:sz w:val="20"/>
                <w:szCs w:val="20"/>
              </w:rPr>
              <w:t>哪些是一线主管不可替代的职责与角色</w:t>
            </w:r>
          </w:p>
          <w:p>
            <w:pPr>
              <w:wordWrap w:val="0"/>
              <w:spacing w:line="335" w:lineRule="atLeas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ascii="Arial" w:hAnsi="Arial" w:cs="Arial"/>
                <w:sz w:val="20"/>
                <w:szCs w:val="20"/>
              </w:rPr>
              <w:t>下午：</w:t>
            </w:r>
          </w:p>
          <w:p>
            <w:pPr>
              <w:wordWrap w:val="0"/>
              <w:spacing w:line="335" w:lineRule="atLeast"/>
              <w:ind w:left="36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ascii="Arial" w:hAnsi="Arial" w:cs="Arial"/>
                <w:b/>
                <w:bCs/>
                <w:sz w:val="20"/>
                <w:szCs w:val="20"/>
              </w:rPr>
              <w:t>基础领导技能：</w:t>
            </w:r>
          </w:p>
          <w:p>
            <w:pPr>
              <w:numPr>
                <w:ilvl w:val="0"/>
                <w:numId w:val="1"/>
              </w:numPr>
              <w:wordWrap w:val="0"/>
              <w:spacing w:line="335" w:lineRule="atLeas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ascii="Arial" w:hAnsi="Arial" w:cs="Arial"/>
                <w:sz w:val="20"/>
                <w:szCs w:val="20"/>
              </w:rPr>
              <w:t>带出高效绩团队的全套激励技能</w:t>
            </w:r>
          </w:p>
          <w:p>
            <w:pPr>
              <w:numPr>
                <w:ilvl w:val="0"/>
                <w:numId w:val="1"/>
              </w:numPr>
              <w:wordWrap w:val="0"/>
              <w:spacing w:line="335" w:lineRule="atLeas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ascii="Arial" w:hAnsi="Arial" w:cs="Arial"/>
                <w:sz w:val="20"/>
                <w:szCs w:val="20"/>
              </w:rPr>
              <w:t>马斯洛需求理论在激励中的运用</w:t>
            </w:r>
          </w:p>
          <w:p>
            <w:pPr>
              <w:numPr>
                <w:ilvl w:val="0"/>
                <w:numId w:val="1"/>
              </w:numPr>
              <w:wordWrap w:val="0"/>
              <w:spacing w:line="335" w:lineRule="atLeas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ascii="Arial" w:hAnsi="Arial" w:cs="Arial"/>
                <w:sz w:val="20"/>
                <w:szCs w:val="20"/>
              </w:rPr>
              <w:t>领导技能的下一步提升</w:t>
            </w:r>
          </w:p>
          <w:p>
            <w:pPr>
              <w:numPr>
                <w:ilvl w:val="0"/>
                <w:numId w:val="1"/>
              </w:numPr>
              <w:wordWrap w:val="0"/>
              <w:spacing w:line="335" w:lineRule="atLeas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ascii="Arial" w:hAnsi="Arial" w:cs="Arial"/>
                <w:sz w:val="20"/>
                <w:szCs w:val="20"/>
              </w:rPr>
              <w:t>学员培训心得分享、小结与问答</w:t>
            </w:r>
          </w:p>
        </w:tc>
      </w:tr>
      <w:tr>
        <w:tblPrEx>
          <w:tblBorders>
            <w:top w:val="outset" w:color="EFEFEF" w:sz="6" w:space="0"/>
            <w:left w:val="outset" w:color="EFEFEF" w:sz="6" w:space="0"/>
            <w:bottom w:val="outset" w:color="EFEFEF" w:sz="6" w:space="0"/>
            <w:right w:val="outset" w:color="EFEFEF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7" w:type="dxa"/>
          <w:jc w:val="center"/>
        </w:trPr>
        <w:tc>
          <w:tcPr>
            <w:tcW w:w="0" w:type="auto"/>
            <w:tcBorders>
              <w:top w:val="outset" w:color="EFEFEF" w:sz="6" w:space="0"/>
              <w:left w:val="outset" w:color="EFEFEF" w:sz="6" w:space="0"/>
              <w:bottom w:val="outset" w:color="EFEFEF" w:sz="6" w:space="0"/>
              <w:right w:val="outset" w:color="EFEFEF" w:sz="6" w:space="0"/>
            </w:tcBorders>
            <w:shd w:val="clear" w:color="auto" w:fill="F9F9F9"/>
          </w:tcPr>
          <w:p>
            <w:pPr>
              <w:spacing w:line="335" w:lineRule="atLeast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754" w:type="pct"/>
            <w:tcBorders>
              <w:top w:val="outset" w:color="EFEFEF" w:sz="6" w:space="0"/>
              <w:left w:val="outset" w:color="EFEFEF" w:sz="6" w:space="0"/>
              <w:bottom w:val="outset" w:color="EFEFEF" w:sz="6" w:space="0"/>
              <w:right w:val="outset" w:color="EFEFEF" w:sz="6" w:space="0"/>
            </w:tcBorders>
            <w:vAlign w:val="center"/>
          </w:tcPr>
          <w:p>
            <w:pPr>
              <w:wordWrap w:val="0"/>
              <w:spacing w:line="335" w:lineRule="atLeas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ascii="Arial" w:hAnsi="Arial" w:cs="Arial"/>
                <w:sz w:val="20"/>
                <w:szCs w:val="20"/>
              </w:rPr>
              <w:t xml:space="preserve">  结束</w:t>
            </w:r>
          </w:p>
        </w:tc>
      </w:tr>
    </w:tbl>
    <w:p>
      <w:bookmarkStart w:id="4" w:name="_GoBack"/>
      <w:bookmarkEnd w:id="4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D1E3F29"/>
    <w:multiLevelType w:val="multilevel"/>
    <w:tmpl w:val="1D1E3F29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tabs>
          <w:tab w:val="left" w:pos="3600"/>
        </w:tabs>
        <w:ind w:left="360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tabs>
          <w:tab w:val="left" w:pos="5760"/>
        </w:tabs>
        <w:ind w:left="576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/>
      </w:rPr>
    </w:lvl>
  </w:abstractNum>
  <w:abstractNum w:abstractNumId="1">
    <w:nsid w:val="2FCE3514"/>
    <w:multiLevelType w:val="multilevel"/>
    <w:tmpl w:val="2FCE3514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tabs>
          <w:tab w:val="left" w:pos="3600"/>
        </w:tabs>
        <w:ind w:left="360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tabs>
          <w:tab w:val="left" w:pos="5760"/>
        </w:tabs>
        <w:ind w:left="576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/>
      </w:rPr>
    </w:lvl>
  </w:abstractNum>
  <w:abstractNum w:abstractNumId="2">
    <w:nsid w:val="4BF00698"/>
    <w:multiLevelType w:val="multilevel"/>
    <w:tmpl w:val="4BF00698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"/>
      <w:lvlJc w:val="left"/>
      <w:pPr>
        <w:tabs>
          <w:tab w:val="left" w:pos="2880"/>
        </w:tabs>
        <w:ind w:left="2880" w:hanging="360"/>
      </w:pPr>
      <w:rPr>
        <w:rFonts w:hint="default" w:ascii="Wingdings" w:hAnsi="Wingdings"/>
      </w:rPr>
    </w:lvl>
    <w:lvl w:ilvl="4" w:tentative="0">
      <w:start w:val="1"/>
      <w:numFmt w:val="bullet"/>
      <w:lvlText w:val="o"/>
      <w:lvlJc w:val="left"/>
      <w:pPr>
        <w:tabs>
          <w:tab w:val="left" w:pos="3600"/>
        </w:tabs>
        <w:ind w:left="360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tabs>
          <w:tab w:val="left" w:pos="5760"/>
        </w:tabs>
        <w:ind w:left="576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C291A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Times New Roman" w:hAnsi="Times New Roman" w:eastAsia="宋体" w:cs="Times New Roman"/>
      <w:sz w:val="24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Office_11.1.0.10463_F1E327BC-269C-435d-A152-05C5408002CA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2021-04-30T09:07:06Z</dcterms:created>
  <dc:creator>shizi06</dc:creator>
  <cp:lastModifiedBy>中国讲师网尹老师</cp:lastModifiedBy>
  <dcterms:modified xsi:type="dcterms:W3CDTF">2021-04-30T09:07:12Z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75D11A14673744449E84175A07B6C4F6</vt:lpwstr>
  </property>
</Properties>
</file>