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7D02" w:rsidRDefault="00FD7D02">
      <w:pPr>
        <w:rPr>
          <w:rFonts w:ascii="微软雅黑" w:eastAsia="微软雅黑" w:hAnsi="微软雅黑" w:cs="微软雅黑"/>
          <w:sz w:val="20"/>
          <w:szCs w:val="20"/>
          <w:lang w:eastAsia="zh-CN"/>
        </w:rPr>
      </w:pPr>
      <w:bookmarkStart w:id="0" w:name="_GoBack"/>
      <w:bookmarkEnd w:id="0"/>
    </w:p>
    <w:p w:rsidR="00FD7D02" w:rsidRDefault="00FD7D02">
      <w:pPr>
        <w:rPr>
          <w:rFonts w:ascii="微软雅黑" w:eastAsia="微软雅黑" w:hAnsi="微软雅黑" w:cs="微软雅黑"/>
          <w:sz w:val="20"/>
          <w:szCs w:val="20"/>
          <w:lang w:eastAsia="zh-CN"/>
        </w:rPr>
      </w:pPr>
    </w:p>
    <w:p w:rsidR="00FD7D02" w:rsidRDefault="00FD7D02">
      <w:pPr>
        <w:spacing w:before="12"/>
        <w:rPr>
          <w:rFonts w:ascii="微软雅黑" w:eastAsia="微软雅黑" w:hAnsi="微软雅黑" w:cs="微软雅黑"/>
          <w:sz w:val="11"/>
          <w:szCs w:val="11"/>
          <w:lang w:eastAsia="zh-CN"/>
        </w:rPr>
      </w:pPr>
    </w:p>
    <w:p w:rsidR="00FD7D02" w:rsidRDefault="00F46A49">
      <w:pPr>
        <w:pStyle w:val="2"/>
        <w:spacing w:line="355" w:lineRule="exact"/>
        <w:ind w:left="520" w:hanging="420"/>
        <w:rPr>
          <w:b w:val="0"/>
          <w:bCs w:val="0"/>
          <w:lang w:eastAsia="zh-CN"/>
        </w:rPr>
      </w:pPr>
      <w:r>
        <w:rPr>
          <w:color w:val="373737"/>
          <w:lang w:eastAsia="zh-CN"/>
        </w:rPr>
        <w:t>【课程背景】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FD7D02" w:rsidRDefault="00F46A49">
      <w:pPr>
        <w:pStyle w:val="a3"/>
        <w:spacing w:line="412" w:lineRule="auto"/>
        <w:ind w:left="100" w:right="129" w:firstLine="420"/>
        <w:jc w:val="both"/>
        <w:rPr>
          <w:b w:val="0"/>
          <w:bCs w:val="0"/>
          <w:lang w:eastAsia="zh-CN"/>
        </w:rPr>
      </w:pPr>
      <w:r>
        <w:rPr>
          <w:color w:val="373737"/>
          <w:w w:val="95"/>
          <w:lang w:eastAsia="zh-CN"/>
        </w:rPr>
        <w:t>如何跨越生涯瓶颈？如何消除企业转型升级所带来的困惑和焦虑？如何适应新时代对管理</w:t>
      </w:r>
      <w:r>
        <w:rPr>
          <w:color w:val="373737"/>
          <w:w w:val="99"/>
          <w:lang w:eastAsia="zh-CN"/>
        </w:rPr>
        <w:t xml:space="preserve"> </w:t>
      </w:r>
      <w:r>
        <w:rPr>
          <w:color w:val="373737"/>
          <w:w w:val="95"/>
          <w:lang w:eastAsia="zh-CN"/>
        </w:rPr>
        <w:t>者的能力要求？成就一份事业，成功一段人生。本课程以多种形式的研讨、互动及案例剖析，</w:t>
      </w:r>
      <w:r>
        <w:rPr>
          <w:color w:val="373737"/>
          <w:spacing w:val="52"/>
          <w:w w:val="95"/>
          <w:lang w:eastAsia="zh-CN"/>
        </w:rPr>
        <w:t xml:space="preserve"> </w:t>
      </w:r>
      <w:r>
        <w:rPr>
          <w:color w:val="373737"/>
          <w:w w:val="95"/>
          <w:lang w:eastAsia="zh-CN"/>
        </w:rPr>
        <w:t>给予学员极强的带入感，促进思考与感悟，提请觉察，重新审视管理视角、管理意识及管理习</w:t>
      </w:r>
      <w:r>
        <w:rPr>
          <w:color w:val="373737"/>
          <w:spacing w:val="52"/>
          <w:w w:val="95"/>
          <w:lang w:eastAsia="zh-CN"/>
        </w:rPr>
        <w:t xml:space="preserve"> </w:t>
      </w:r>
      <w:r>
        <w:rPr>
          <w:color w:val="373737"/>
          <w:lang w:eastAsia="zh-CN"/>
        </w:rPr>
        <w:t>惯，成为一个卓有成效的管理者。</w:t>
      </w:r>
    </w:p>
    <w:p w:rsidR="00FD7D02" w:rsidRDefault="00F46A49">
      <w:pPr>
        <w:pStyle w:val="2"/>
        <w:spacing w:before="27"/>
        <w:rPr>
          <w:b w:val="0"/>
          <w:bCs w:val="0"/>
        </w:rPr>
      </w:pPr>
      <w:r>
        <w:rPr>
          <w:color w:val="373737"/>
        </w:rPr>
        <w:t>【课程模型】</w:t>
      </w:r>
    </w:p>
    <w:p w:rsidR="00FD7D02" w:rsidRDefault="00FD7D02">
      <w:pPr>
        <w:spacing w:before="15"/>
        <w:rPr>
          <w:rFonts w:ascii="微软雅黑" w:eastAsia="微软雅黑" w:hAnsi="微软雅黑" w:cs="微软雅黑"/>
          <w:b/>
          <w:bCs/>
          <w:sz w:val="12"/>
          <w:szCs w:val="12"/>
        </w:rPr>
      </w:pPr>
    </w:p>
    <w:p w:rsidR="00FD7D02" w:rsidRDefault="00F46A49">
      <w:pPr>
        <w:spacing w:line="4860" w:lineRule="exact"/>
        <w:ind w:left="100"/>
        <w:rPr>
          <w:rFonts w:ascii="微软雅黑" w:eastAsia="微软雅黑" w:hAnsi="微软雅黑" w:cs="微软雅黑"/>
          <w:sz w:val="20"/>
          <w:szCs w:val="20"/>
        </w:rPr>
      </w:pPr>
      <w:r>
        <w:rPr>
          <w:rFonts w:ascii="微软雅黑" w:eastAsia="微软雅黑" w:hAnsi="微软雅黑" w:cs="微软雅黑"/>
          <w:position w:val="-96"/>
          <w:sz w:val="20"/>
          <w:szCs w:val="20"/>
        </w:rPr>
      </w:r>
      <w:r>
        <w:rPr>
          <w:rFonts w:ascii="微软雅黑" w:eastAsia="微软雅黑" w:hAnsi="微软雅黑" w:cs="微软雅黑"/>
          <w:position w:val="-96"/>
          <w:sz w:val="20"/>
          <w:szCs w:val="20"/>
        </w:rPr>
        <w:pict>
          <v:group id="_x0000_s1109" style="width:6in;height:243pt;mso-position-horizontal-relative:char;mso-position-vertical-relative:line" coordsize="8640,48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28" type="#_x0000_t75" style="position:absolute;left:260;top:399;width:1242;height:1154">
              <v:imagedata r:id="rId6" o:title=""/>
            </v:shape>
            <v:shape id="_x0000_s1127" type="#_x0000_t75" style="position:absolute;left:1651;top:401;width:1239;height:1184">
              <v:imagedata r:id="rId7" o:title=""/>
            </v:shape>
            <v:group id="_x0000_s1110" style="position:absolute;left:3001;top:7;width:1260;height:1508" coordorigin="3001,7" coordsize="1260,1508">
              <v:shape id="_x0000_s1126" style="position:absolute;left:3001;top:7;width:1260;height:1508" coordorigin="3001,7" coordsize="1260,1508" path="m3666,310r-76,l3590,187r,-42l3589,100r-2,-46l3585,7r124,71l3666,123r,187xe" fillcolor="silver" stroked="f">
                <v:path arrowok="t"/>
              </v:shape>
              <v:shape id="_x0000_s1125" style="position:absolute;left:3001;top:7;width:1260;height:1508" coordorigin="3001,7" coordsize="1260,1508" path="m3190,368r-49,-58l3952,310r76,-91l4136,348r-816,l3302,349r-66,7l3205,363r-15,5xe" fillcolor="silver" stroked="f">
                <v:path arrowok="t"/>
              </v:shape>
              <v:shape id="_x0000_s1124" style="position:absolute;left:3001;top:7;width:1260;height:1508" coordorigin="3001,7" coordsize="1260,1508" path="m3666,658r-76,l3590,348r76,l3666,658xe" fillcolor="silver" stroked="f">
                <v:path arrowok="t"/>
              </v:shape>
              <v:shape id="_x0000_s1123" style="position:absolute;left:3001;top:7;width:1260;height:1508" coordorigin="3001,7" coordsize="1260,1508" path="m3065,716r-48,-58l4017,658r92,-110l4233,697r-1038,l3178,697r-66,7l3080,711r-15,5xe" fillcolor="silver" stroked="f">
                <v:path arrowok="t"/>
              </v:shape>
              <v:shape id="_x0000_s1122" style="position:absolute;left:3001;top:7;width:1260;height:1508" coordorigin="3001,7" coordsize="1260,1508" path="m3925,999r-75,l3850,864r-1,-29l3848,798r-4,-95l3974,774r-49,45l3925,999xe" fillcolor="silver" stroked="f">
                <v:path arrowok="t"/>
              </v:shape>
              <v:shape id="_x0000_s1121" style="position:absolute;left:3001;top:7;width:1260;height:1508" coordorigin="3001,7" coordsize="1260,1508" path="m3352,999r-76,l3276,912r-1,-77l3273,770r-2,-54l3401,780r-49,45l3352,999xe" fillcolor="silver" stroked="f">
                <v:path arrowok="t"/>
              </v:shape>
              <v:shape id="_x0000_s1120" style="position:absolute;left:3001;top:7;width:1260;height:1508" coordorigin="3001,7" coordsize="1260,1508" path="m3649,1057r-48,-58l4055,999r65,-77l4217,1038r-438,l3762,1038r-66,8l3664,1053r-15,4xe" fillcolor="silver" stroked="f">
                <v:path arrowok="t"/>
              </v:shape>
              <v:shape id="_x0000_s1119" style="position:absolute;left:3001;top:7;width:1260;height:1508" coordorigin="3001,7" coordsize="1260,1508" path="m3071,1057r-49,-58l3444,999r59,-71l3595,1038r-394,l3183,1038r-66,8l3086,1053r-15,4xe" fillcolor="silver" stroked="f">
                <v:path arrowok="t"/>
              </v:shape>
              <v:shape id="_x0000_s1118" style="position:absolute;left:3001;top:7;width:1260;height:1508" coordorigin="3001,7" coordsize="1260,1508" path="m3060,1515r-59,-116l3276,1347r,-309l3352,1038r,290l3525,1328r-138,43l3296,1401r-76,28l3158,1455r-65,33l3063,1511r-3,4xe" fillcolor="silver" stroked="f">
                <v:path arrowok="t"/>
              </v:shape>
              <v:shape id="_x0000_s1117" style="position:absolute;left:3001;top:7;width:1260;height:1508" coordorigin="3001,7" coordsize="1260,1508" path="m3925,1419r-75,l3850,1038r75,l3925,1419xe" fillcolor="silver" stroked="f">
                <v:path arrowok="t"/>
              </v:shape>
              <v:shape id="_x0000_s1116" style="position:absolute;left:3001;top:7;width:1260;height:1508" coordorigin="3001,7" coordsize="1260,1508" path="m3525,1328r-173,l3606,1270r6,32l3525,1328xe" fillcolor="silver" stroked="f">
                <v:path arrowok="t"/>
              </v:shape>
              <v:shape id="_x0000_s1115" style="position:absolute;left:3001;top:7;width:1260;height:1508" coordorigin="3001,7" coordsize="1260,1508" path="m3563,1477r-49,-58l4087,1419r71,-84l4261,1457r-568,l3675,1458r-66,7l3578,1472r-15,5xe" fillcolor="silver" stroked="f">
                <v:path arrowok="t"/>
              </v:shape>
              <v:shape id="_x0000_s1114" type="#_x0000_t75" style="position:absolute;left:4445;top:446;width:1203;height:1130">
                <v:imagedata r:id="rId8" o:title=""/>
              </v:shape>
              <v:shape id="_x0000_s1113" type="#_x0000_t75" style="position:absolute;left:5801;top:441;width:1210;height:1102">
                <v:imagedata r:id="rId9" o:title=""/>
              </v:shape>
              <v:shape id="_x0000_s1112" type="#_x0000_t75" style="position:absolute;left:7163;top:459;width:1207;height:1072">
                <v:imagedata r:id="rId10" o:title=""/>
              </v:shape>
              <v:shape id="_x0000_s1111" type="#_x0000_t75" style="position:absolute;width:8640;height:4860">
                <v:imagedata r:id="rId11" o:title=""/>
              </v:shape>
            </v:group>
            <w10:wrap type="none"/>
            <w10:anchorlock/>
          </v:group>
        </w:pict>
      </w:r>
    </w:p>
    <w:p w:rsidR="00FD7D02" w:rsidRDefault="00FD7D02">
      <w:pPr>
        <w:spacing w:before="6"/>
        <w:rPr>
          <w:rFonts w:ascii="微软雅黑" w:eastAsia="微软雅黑" w:hAnsi="微软雅黑" w:cs="微软雅黑"/>
          <w:b/>
          <w:bCs/>
          <w:sz w:val="10"/>
          <w:szCs w:val="10"/>
        </w:rPr>
      </w:pPr>
    </w:p>
    <w:p w:rsidR="00FD7D02" w:rsidRDefault="00F46A49">
      <w:pPr>
        <w:spacing w:line="355" w:lineRule="exact"/>
        <w:ind w:left="460" w:hanging="360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【课程收益】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FD7D02" w:rsidRDefault="00F46A49">
      <w:pPr>
        <w:pStyle w:val="a3"/>
        <w:ind w:left="460"/>
        <w:rPr>
          <w:b w:val="0"/>
          <w:bCs w:val="0"/>
          <w:lang w:eastAsia="zh-CN"/>
        </w:rPr>
      </w:pPr>
      <w:r>
        <w:rPr>
          <w:spacing w:val="-4"/>
          <w:lang w:eastAsia="zh-CN"/>
        </w:rPr>
        <w:t>1</w:t>
      </w:r>
      <w:r>
        <w:rPr>
          <w:spacing w:val="-4"/>
          <w:lang w:eastAsia="zh-CN"/>
        </w:rPr>
        <w:t>、角色认知</w:t>
      </w:r>
      <w:r>
        <w:rPr>
          <w:spacing w:val="-4"/>
          <w:lang w:eastAsia="zh-CN"/>
        </w:rPr>
        <w:t>“</w:t>
      </w:r>
      <w:r>
        <w:rPr>
          <w:spacing w:val="-4"/>
          <w:lang w:eastAsia="zh-CN"/>
        </w:rPr>
        <w:t>闻味道</w:t>
      </w:r>
      <w:r>
        <w:rPr>
          <w:spacing w:val="-4"/>
          <w:lang w:eastAsia="zh-CN"/>
        </w:rPr>
        <w:t>”</w:t>
      </w:r>
      <w:r>
        <w:rPr>
          <w:spacing w:val="-4"/>
          <w:lang w:eastAsia="zh-CN"/>
        </w:rPr>
        <w:t>，掌握不同层次管理者工作重点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D02" w:rsidRDefault="00F46A49">
      <w:pPr>
        <w:pStyle w:val="a3"/>
        <w:ind w:left="414"/>
        <w:rPr>
          <w:b w:val="0"/>
          <w:bCs w:val="0"/>
          <w:lang w:eastAsia="zh-CN"/>
        </w:rPr>
      </w:pPr>
      <w:r>
        <w:rPr>
          <w:spacing w:val="-3"/>
          <w:lang w:eastAsia="zh-CN"/>
        </w:rPr>
        <w:t>2</w:t>
      </w:r>
      <w:r>
        <w:rPr>
          <w:spacing w:val="-3"/>
          <w:lang w:eastAsia="zh-CN"/>
        </w:rPr>
        <w:t>、跨越能力转型五堵防火墙，清晰五项职责</w:t>
      </w:r>
      <w:r>
        <w:rPr>
          <w:spacing w:val="-3"/>
          <w:lang w:eastAsia="zh-CN"/>
        </w:rPr>
        <w:t>“</w:t>
      </w:r>
      <w:r>
        <w:rPr>
          <w:spacing w:val="-3"/>
          <w:lang w:eastAsia="zh-CN"/>
        </w:rPr>
        <w:t>漂移</w:t>
      </w:r>
      <w:r>
        <w:rPr>
          <w:spacing w:val="-3"/>
          <w:lang w:eastAsia="zh-CN"/>
        </w:rPr>
        <w:t>”</w:t>
      </w:r>
      <w:r>
        <w:rPr>
          <w:spacing w:val="-3"/>
          <w:lang w:eastAsia="zh-CN"/>
        </w:rPr>
        <w:t>，实现从管理者到赋能者的转型</w:t>
      </w:r>
    </w:p>
    <w:p w:rsidR="00FD7D02" w:rsidRDefault="00FD7D02">
      <w:pPr>
        <w:rPr>
          <w:lang w:eastAsia="zh-CN"/>
        </w:rPr>
        <w:sectPr w:rsidR="00FD7D02">
          <w:footerReference w:type="default" r:id="rId12"/>
          <w:type w:val="continuous"/>
          <w:pgSz w:w="12240" w:h="15840"/>
          <w:pgMar w:top="1500" w:right="1700" w:bottom="880" w:left="1700" w:header="720" w:footer="700" w:gutter="0"/>
          <w:pgNumType w:start="1"/>
          <w:cols w:space="720"/>
        </w:sectPr>
      </w:pPr>
    </w:p>
    <w:p w:rsidR="00FD7D02" w:rsidRDefault="00F46A49">
      <w:pPr>
        <w:pStyle w:val="a3"/>
        <w:spacing w:before="29"/>
        <w:ind w:left="414"/>
        <w:rPr>
          <w:b w:val="0"/>
          <w:bCs w:val="0"/>
          <w:lang w:eastAsia="zh-CN"/>
        </w:rPr>
      </w:pPr>
      <w:r>
        <w:rPr>
          <w:spacing w:val="-4"/>
          <w:lang w:eastAsia="zh-CN"/>
        </w:rPr>
        <w:lastRenderedPageBreak/>
        <w:t>3</w:t>
      </w:r>
      <w:r>
        <w:rPr>
          <w:spacing w:val="-4"/>
          <w:lang w:eastAsia="zh-CN"/>
        </w:rPr>
        <w:t>、三种品质五种职业精神</w:t>
      </w:r>
      <w:r>
        <w:rPr>
          <w:spacing w:val="-4"/>
          <w:lang w:eastAsia="zh-CN"/>
        </w:rPr>
        <w:t>“</w:t>
      </w:r>
      <w:r>
        <w:rPr>
          <w:spacing w:val="-4"/>
          <w:lang w:eastAsia="zh-CN"/>
        </w:rPr>
        <w:t>照镜子</w:t>
      </w:r>
      <w:r>
        <w:rPr>
          <w:spacing w:val="-4"/>
          <w:lang w:eastAsia="zh-CN"/>
        </w:rPr>
        <w:t>”</w:t>
      </w:r>
      <w:r>
        <w:rPr>
          <w:spacing w:val="-4"/>
          <w:lang w:eastAsia="zh-CN"/>
        </w:rPr>
        <w:t>，克己修身炼素养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D02" w:rsidRDefault="00F46A49">
      <w:pPr>
        <w:pStyle w:val="a3"/>
        <w:ind w:left="414"/>
        <w:rPr>
          <w:b w:val="0"/>
          <w:bCs w:val="0"/>
          <w:lang w:eastAsia="zh-CN"/>
        </w:rPr>
      </w:pPr>
      <w:r>
        <w:rPr>
          <w:spacing w:val="-7"/>
          <w:lang w:eastAsia="zh-CN"/>
        </w:rPr>
        <w:t>4</w:t>
      </w:r>
      <w:r>
        <w:rPr>
          <w:spacing w:val="-7"/>
          <w:lang w:eastAsia="zh-CN"/>
        </w:rPr>
        <w:t>、五个职业意识</w:t>
      </w:r>
      <w:r>
        <w:rPr>
          <w:spacing w:val="-7"/>
          <w:lang w:eastAsia="zh-CN"/>
        </w:rPr>
        <w:t>“</w:t>
      </w:r>
      <w:r>
        <w:rPr>
          <w:spacing w:val="-7"/>
          <w:lang w:eastAsia="zh-CN"/>
        </w:rPr>
        <w:t>揪头发</w:t>
      </w:r>
      <w:r>
        <w:rPr>
          <w:spacing w:val="-7"/>
          <w:lang w:eastAsia="zh-CN"/>
        </w:rPr>
        <w:t>”</w:t>
      </w:r>
      <w:r>
        <w:rPr>
          <w:spacing w:val="-7"/>
          <w:lang w:eastAsia="zh-CN"/>
        </w:rPr>
        <w:t>、三个工作习惯</w:t>
      </w:r>
      <w:r>
        <w:rPr>
          <w:spacing w:val="-7"/>
          <w:lang w:eastAsia="zh-CN"/>
        </w:rPr>
        <w:t>“</w:t>
      </w:r>
      <w:r>
        <w:rPr>
          <w:spacing w:val="-7"/>
          <w:lang w:eastAsia="zh-CN"/>
        </w:rPr>
        <w:t>摸温度</w:t>
      </w:r>
      <w:r>
        <w:rPr>
          <w:spacing w:val="-7"/>
          <w:lang w:eastAsia="zh-CN"/>
        </w:rPr>
        <w:t>”</w:t>
      </w:r>
      <w:r>
        <w:rPr>
          <w:spacing w:val="-7"/>
          <w:lang w:eastAsia="zh-CN"/>
        </w:rPr>
        <w:t>，提升管理格局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D02" w:rsidRDefault="00F46A49">
      <w:pPr>
        <w:pStyle w:val="a3"/>
        <w:ind w:left="414"/>
        <w:rPr>
          <w:b w:val="0"/>
          <w:bCs w:val="0"/>
          <w:lang w:eastAsia="zh-CN"/>
        </w:rPr>
      </w:pPr>
      <w:r>
        <w:rPr>
          <w:lang w:eastAsia="zh-CN"/>
        </w:rPr>
        <w:t>5</w:t>
      </w:r>
      <w:r>
        <w:rPr>
          <w:lang w:eastAsia="zh-CN"/>
        </w:rPr>
        <w:t>、学会运用德鲁克的经典管理思想解决实际疑难问题，开拓思维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3"/>
          <w:szCs w:val="13"/>
          <w:lang w:eastAsia="zh-CN"/>
        </w:rPr>
      </w:pPr>
    </w:p>
    <w:p w:rsidR="00FD7D02" w:rsidRDefault="00F46A49">
      <w:pPr>
        <w:pStyle w:val="2"/>
        <w:rPr>
          <w:b w:val="0"/>
          <w:bCs w:val="0"/>
          <w:lang w:eastAsia="zh-CN"/>
        </w:rPr>
      </w:pPr>
      <w:r>
        <w:rPr>
          <w:lang w:eastAsia="zh-CN"/>
        </w:rPr>
        <w:t>【目标学员】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FD7D02" w:rsidRDefault="00F46A49">
      <w:pPr>
        <w:ind w:left="10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企业中高层管理者</w:t>
      </w:r>
      <w:r>
        <w:rPr>
          <w:rFonts w:ascii="微软雅黑" w:eastAsia="微软雅黑" w:hAnsi="微软雅黑" w:cs="微软雅黑"/>
          <w:spacing w:val="41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、储备干部及有志于提升管理能力的职场人士</w:t>
      </w:r>
    </w:p>
    <w:p w:rsidR="00FD7D02" w:rsidRDefault="00FD7D02">
      <w:pPr>
        <w:spacing w:before="5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FD7D02" w:rsidRDefault="00F46A49">
      <w:pPr>
        <w:ind w:left="10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【培训方式】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问题导向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互动教学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演练工具</w:t>
      </w:r>
      <w:r>
        <w:rPr>
          <w:rFonts w:ascii="微软雅黑" w:eastAsia="微软雅黑" w:hAnsi="微软雅黑" w:cs="微软雅黑"/>
          <w:spacing w:val="-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亲和促动</w:t>
      </w:r>
    </w:p>
    <w:p w:rsidR="00FD7D02" w:rsidRDefault="00F46A49">
      <w:pPr>
        <w:tabs>
          <w:tab w:val="left" w:pos="2799"/>
        </w:tabs>
        <w:spacing w:before="209"/>
        <w:ind w:left="10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w w:val="95"/>
          <w:sz w:val="24"/>
          <w:szCs w:val="24"/>
          <w:lang w:eastAsia="zh-CN"/>
        </w:rPr>
        <w:t>【培训时长】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两天标准版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可根据客户需求调整</w:t>
      </w:r>
    </w:p>
    <w:p w:rsidR="00FD7D02" w:rsidRDefault="00FD7D02">
      <w:pPr>
        <w:rPr>
          <w:rFonts w:ascii="微软雅黑" w:eastAsia="微软雅黑" w:hAnsi="微软雅黑" w:cs="微软雅黑"/>
          <w:sz w:val="24"/>
          <w:szCs w:val="24"/>
          <w:lang w:eastAsia="zh-CN"/>
        </w:rPr>
      </w:pPr>
    </w:p>
    <w:p w:rsidR="00FD7D02" w:rsidRDefault="00FD7D02">
      <w:pPr>
        <w:spacing w:before="2"/>
        <w:rPr>
          <w:rFonts w:ascii="微软雅黑" w:eastAsia="微软雅黑" w:hAnsi="微软雅黑" w:cs="微软雅黑"/>
          <w:sz w:val="24"/>
          <w:szCs w:val="24"/>
          <w:lang w:eastAsia="zh-CN"/>
        </w:rPr>
      </w:pPr>
    </w:p>
    <w:p w:rsidR="00FD7D02" w:rsidRDefault="00F46A49">
      <w:pPr>
        <w:pStyle w:val="2"/>
        <w:rPr>
          <w:b w:val="0"/>
          <w:bCs w:val="0"/>
          <w:lang w:eastAsia="zh-CN"/>
        </w:rPr>
      </w:pPr>
      <w:r>
        <w:rPr>
          <w:lang w:eastAsia="zh-CN"/>
        </w:rPr>
        <w:t>【课程提纲】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FD7D02" w:rsidRDefault="00F46A49">
      <w:pPr>
        <w:pStyle w:val="a3"/>
        <w:ind w:left="100"/>
        <w:rPr>
          <w:b w:val="0"/>
          <w:bCs w:val="0"/>
          <w:lang w:eastAsia="zh-CN"/>
        </w:rPr>
      </w:pPr>
      <w:r>
        <w:pict>
          <v:shape id="_x0000_s1108" type="#_x0000_t75" style="position:absolute;left:0;text-align:left;margin-left:103pt;margin-top:18.85pt;width:62.1pt;height:57.7pt;z-index:-6688;mso-position-horizontal-relative:page">
            <v:imagedata r:id="rId6" o:title=""/>
            <w10:wrap anchorx="page"/>
          </v:shape>
        </w:pict>
      </w:r>
      <w:r>
        <w:pict>
          <v:shape id="_x0000_s1107" type="#_x0000_t75" style="position:absolute;left:0;text-align:left;margin-left:172.55pt;margin-top:18.95pt;width:61.95pt;height:59.2pt;z-index:-6664;mso-position-horizontal-relative:page">
            <v:imagedata r:id="rId7" o:title=""/>
            <w10:wrap anchorx="page"/>
          </v:shape>
        </w:pict>
      </w:r>
      <w:r>
        <w:pict>
          <v:group id="_x0000_s1094" style="position:absolute;left:0;text-align:left;margin-left:240.05pt;margin-top:-.75pt;width:63pt;height:75.4pt;z-index:-6640;mso-position-horizontal-relative:page" coordorigin="4801,-15" coordsize="1260,1508">
            <v:shape id="_x0000_s1106" style="position:absolute;left:4801;top:-15;width:1260;height:1508" coordorigin="4801,-15" coordsize="1260,1508" path="m5466,288r-76,l5390,165r,-43l5389,78r-2,-46l5385,-15r124,71l5466,101r,187xe" fillcolor="silver" stroked="f">
              <v:path arrowok="t"/>
            </v:shape>
            <v:shape id="_x0000_s1105" style="position:absolute;left:4801;top:-15;width:1260;height:1508" coordorigin="4801,-15" coordsize="1260,1508" path="m4990,346r-49,-58l5752,288r76,-91l5936,326r-816,l5102,326r-66,8l5005,341r-15,5xe" fillcolor="silver" stroked="f">
              <v:path arrowok="t"/>
            </v:shape>
            <v:shape id="_x0000_s1104" style="position:absolute;left:4801;top:-15;width:1260;height:1508" coordorigin="4801,-15" coordsize="1260,1508" path="m5466,636r-76,l5390,326r76,l5466,636xe" fillcolor="silver" stroked="f">
              <v:path arrowok="t"/>
            </v:shape>
            <v:shape id="_x0000_s1103" style="position:absolute;left:4801;top:-15;width:1260;height:1508" coordorigin="4801,-15" coordsize="1260,1508" path="m4865,694r-48,-58l5817,636r92,-110l6033,674r-1038,l4978,675r-66,7l4880,689r-15,5xe" fillcolor="silver" stroked="f">
              <v:path arrowok="t"/>
            </v:shape>
            <v:shape id="_x0000_s1102" style="position:absolute;left:4801;top:-15;width:1260;height:1508" coordorigin="4801,-15" coordsize="1260,1508" path="m5725,977r-75,l5650,842r-1,-29l5648,776r-4,-95l5774,752r-49,45l5725,977xe" fillcolor="silver" stroked="f">
              <v:path arrowok="t"/>
            </v:shape>
            <v:shape id="_x0000_s1101" style="position:absolute;left:4801;top:-15;width:1260;height:1508" coordorigin="4801,-15" coordsize="1260,1508" path="m5152,977r-76,l5076,889r-1,-76l5073,748r-2,-54l5201,758r-49,45l5152,977xe" fillcolor="silver" stroked="f">
              <v:path arrowok="t"/>
            </v:shape>
            <v:shape id="_x0000_s1100" style="position:absolute;left:4801;top:-15;width:1260;height:1508" coordorigin="4801,-15" coordsize="1260,1508" path="m5449,1035r-48,-58l5855,977r65,-77l6017,1016r-438,l5562,1016r-66,7l5464,1031r-15,4xe" fillcolor="silver" stroked="f">
              <v:path arrowok="t"/>
            </v:shape>
            <v:shape id="_x0000_s1099" style="position:absolute;left:4801;top:-15;width:1260;height:1508" coordorigin="4801,-15" coordsize="1260,1508" path="m4871,1035r-49,-58l5244,977r59,-71l5395,1016r-394,l4983,1016r-66,7l4886,1031r-15,4xe" fillcolor="silver" stroked="f">
              <v:path arrowok="t"/>
            </v:shape>
            <v:shape id="_x0000_s1098" style="position:absolute;left:4801;top:-15;width:1260;height:1508" coordorigin="4801,-15" coordsize="1260,1508" path="m4860,1493r-59,-116l5076,1325r,-309l5152,1016r,290l5325,1306r-138,43l5096,1379r-76,28l4958,1432r-65,33l4863,1488r-3,5xe" fillcolor="silver" stroked="f">
              <v:path arrowok="t"/>
            </v:shape>
            <v:shape id="_x0000_s1097" style="position:absolute;left:4801;top:-15;width:1260;height:1508" coordorigin="4801,-15" coordsize="1260,1508" path="m5725,1397r-75,l5650,1016r75,l5725,1397xe" fillcolor="silver" stroked="f">
              <v:path arrowok="t"/>
            </v:shape>
            <v:shape id="_x0000_s1096" style="position:absolute;left:4801;top:-15;width:1260;height:1508" coordorigin="4801,-15" coordsize="1260,1508" path="m5325,1306r-173,l5406,1248r6,32l5325,1306xe" fillcolor="silver" stroked="f">
              <v:path arrowok="t"/>
            </v:shape>
            <v:shape id="_x0000_s1095" style="position:absolute;left:4801;top:-15;width:1260;height:1508" coordorigin="4801,-15" coordsize="1260,1508" path="m5363,1455r-49,-58l5887,1397r71,-84l6061,1435r-568,l5475,1436r-66,7l5378,1450r-15,5xe" fillcolor="silver" stroked="f">
              <v:path arrowok="t"/>
            </v:shape>
            <w10:wrap anchorx="page"/>
          </v:group>
        </w:pict>
      </w:r>
      <w:r>
        <w:rPr>
          <w:spacing w:val="-8"/>
          <w:lang w:eastAsia="zh-CN"/>
        </w:rPr>
        <w:t>前言：如果你不懂得</w:t>
      </w:r>
      <w:r>
        <w:rPr>
          <w:spacing w:val="-8"/>
          <w:lang w:eastAsia="zh-CN"/>
        </w:rPr>
        <w:t>“</w:t>
      </w:r>
      <w:r>
        <w:rPr>
          <w:spacing w:val="-8"/>
          <w:lang w:eastAsia="zh-CN"/>
        </w:rPr>
        <w:t>诗与远方</w:t>
      </w:r>
      <w:r>
        <w:rPr>
          <w:spacing w:val="-8"/>
          <w:lang w:eastAsia="zh-CN"/>
        </w:rPr>
        <w:t>”</w:t>
      </w:r>
      <w:r>
        <w:rPr>
          <w:spacing w:val="-8"/>
          <w:lang w:eastAsia="zh-CN"/>
        </w:rPr>
        <w:t>，那么剩下的只有</w:t>
      </w:r>
      <w:r>
        <w:rPr>
          <w:spacing w:val="-8"/>
          <w:lang w:eastAsia="zh-CN"/>
        </w:rPr>
        <w:t>“</w:t>
      </w:r>
      <w:r>
        <w:rPr>
          <w:spacing w:val="-8"/>
          <w:lang w:eastAsia="zh-CN"/>
        </w:rPr>
        <w:t>苟且</w:t>
      </w:r>
      <w:r>
        <w:rPr>
          <w:spacing w:val="-8"/>
          <w:lang w:eastAsia="zh-CN"/>
        </w:rPr>
        <w:t>”</w:t>
      </w:r>
      <w:r>
        <w:rPr>
          <w:spacing w:val="-8"/>
          <w:lang w:eastAsia="zh-CN"/>
        </w:rPr>
        <w:t>！</w:t>
      </w:r>
    </w:p>
    <w:p w:rsidR="00FD7D02" w:rsidRDefault="00F46A49">
      <w:pPr>
        <w:pStyle w:val="1"/>
        <w:tabs>
          <w:tab w:val="left" w:pos="1700"/>
          <w:tab w:val="left" w:pos="5901"/>
        </w:tabs>
        <w:spacing w:before="56" w:line="966" w:lineRule="exact"/>
        <w:rPr>
          <w:rFonts w:ascii="Times New Roman" w:eastAsia="Times New Roman" w:hAnsi="Times New Roman" w:cs="Times New Roman"/>
          <w:b w:val="0"/>
          <w:bCs w:val="0"/>
          <w:lang w:eastAsia="zh-CN"/>
        </w:rPr>
      </w:pPr>
      <w:r>
        <w:pict>
          <v:shape id="_x0000_s1093" type="#_x0000_t75" style="position:absolute;left:0;text-align:left;margin-left:312.25pt;margin-top:3.05pt;width:60.15pt;height:56.5pt;z-index:-6616;mso-position-horizontal-relative:page">
            <v:imagedata r:id="rId8" o:title=""/>
            <w10:wrap anchorx="page"/>
          </v:shape>
        </w:pict>
      </w:r>
      <w:r>
        <w:rPr>
          <w:w w:val="95"/>
          <w:lang w:eastAsia="zh-CN"/>
        </w:rPr>
        <w:t>第一模块</w:t>
      </w:r>
      <w:r>
        <w:rPr>
          <w:w w:val="95"/>
          <w:lang w:eastAsia="zh-CN"/>
        </w:rPr>
        <w:tab/>
      </w:r>
      <w:r>
        <w:rPr>
          <w:w w:val="95"/>
          <w:lang w:eastAsia="zh-CN"/>
        </w:rPr>
        <w:t>角色认知</w:t>
      </w:r>
      <w:r>
        <w:rPr>
          <w:w w:val="95"/>
          <w:lang w:eastAsia="zh-CN"/>
        </w:rPr>
        <w:t>“</w:t>
      </w:r>
      <w:r>
        <w:rPr>
          <w:w w:val="95"/>
          <w:lang w:eastAsia="zh-CN"/>
        </w:rPr>
        <w:t>闻味道</w:t>
      </w:r>
      <w:r>
        <w:rPr>
          <w:w w:val="95"/>
          <w:lang w:eastAsia="zh-CN"/>
        </w:rPr>
        <w:t>”</w:t>
      </w:r>
      <w:r>
        <w:rPr>
          <w:w w:val="95"/>
          <w:lang w:eastAsia="zh-CN"/>
        </w:rPr>
        <w:tab/>
      </w:r>
      <w:r>
        <w:rPr>
          <w:noProof/>
          <w:position w:val="-54"/>
          <w:lang w:eastAsia="zh-CN"/>
        </w:rPr>
        <w:drawing>
          <wp:inline distT="0" distB="0" distL="0" distR="0">
            <wp:extent cx="768242" cy="699770"/>
            <wp:effectExtent l="0" t="0" r="0" b="0"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242" cy="69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-53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noProof/>
          <w:position w:val="-53"/>
          <w:lang w:eastAsia="zh-CN"/>
        </w:rPr>
        <w:drawing>
          <wp:inline distT="0" distB="0" distL="0" distR="0">
            <wp:extent cx="766495" cy="680720"/>
            <wp:effectExtent l="0" t="0" r="0" b="0"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495" cy="68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7D02" w:rsidRDefault="00F46A49">
      <w:pPr>
        <w:pStyle w:val="a3"/>
        <w:spacing w:line="226" w:lineRule="exact"/>
        <w:ind w:left="625" w:hanging="526"/>
        <w:rPr>
          <w:b w:val="0"/>
          <w:bCs w:val="0"/>
          <w:lang w:eastAsia="zh-CN"/>
        </w:rPr>
      </w:pPr>
      <w:r>
        <w:rPr>
          <w:lang w:eastAsia="zh-CN"/>
        </w:rPr>
        <w:t>一、转型期管理者角色认知误区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D02" w:rsidRDefault="00F46A49">
      <w:pPr>
        <w:spacing w:line="412" w:lineRule="auto"/>
        <w:ind w:left="205" w:right="3905" w:firstLine="4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pacing w:val="-5"/>
          <w:w w:val="95"/>
          <w:sz w:val="21"/>
          <w:szCs w:val="21"/>
          <w:lang w:eastAsia="zh-CN"/>
        </w:rPr>
        <w:t>互动问题：患</w:t>
      </w:r>
      <w:r>
        <w:rPr>
          <w:rFonts w:ascii="微软雅黑" w:eastAsia="微软雅黑" w:hAnsi="微软雅黑" w:cs="微软雅黑"/>
          <w:spacing w:val="-5"/>
          <w:w w:val="95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pacing w:val="-5"/>
          <w:w w:val="95"/>
          <w:sz w:val="21"/>
          <w:szCs w:val="21"/>
          <w:lang w:eastAsia="zh-CN"/>
        </w:rPr>
        <w:t>寒症</w:t>
      </w:r>
      <w:r>
        <w:rPr>
          <w:rFonts w:ascii="微软雅黑" w:eastAsia="微软雅黑" w:hAnsi="微软雅黑" w:cs="微软雅黑"/>
          <w:spacing w:val="-5"/>
          <w:w w:val="95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pacing w:val="-5"/>
          <w:w w:val="95"/>
          <w:sz w:val="21"/>
          <w:szCs w:val="21"/>
          <w:lang w:eastAsia="zh-CN"/>
        </w:rPr>
        <w:t>或</w:t>
      </w:r>
      <w:r>
        <w:rPr>
          <w:rFonts w:ascii="微软雅黑" w:eastAsia="微软雅黑" w:hAnsi="微软雅黑" w:cs="微软雅黑"/>
          <w:spacing w:val="-5"/>
          <w:w w:val="95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pacing w:val="-5"/>
          <w:w w:val="95"/>
          <w:sz w:val="21"/>
          <w:szCs w:val="21"/>
          <w:lang w:eastAsia="zh-CN"/>
        </w:rPr>
        <w:t>热症</w:t>
      </w:r>
      <w:r>
        <w:rPr>
          <w:rFonts w:ascii="微软雅黑" w:eastAsia="微软雅黑" w:hAnsi="微软雅黑" w:cs="微软雅黑"/>
          <w:spacing w:val="-5"/>
          <w:w w:val="95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pacing w:val="-5"/>
          <w:w w:val="95"/>
          <w:sz w:val="21"/>
          <w:szCs w:val="21"/>
          <w:lang w:eastAsia="zh-CN"/>
        </w:rPr>
        <w:t>，怎么办？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二、</w:t>
      </w:r>
      <w:r>
        <w:rPr>
          <w:rFonts w:ascii="微软雅黑" w:eastAsia="微软雅黑" w:hAnsi="微软雅黑" w:cs="微软雅黑"/>
          <w:b/>
          <w:bCs/>
          <w:spacing w:val="41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二维度科学定位卓有成效的管理者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、基于管理有效性的角色定位</w:t>
      </w:r>
    </w:p>
    <w:p w:rsidR="00FD7D02" w:rsidRDefault="00F46A49">
      <w:pPr>
        <w:spacing w:before="61" w:line="412" w:lineRule="auto"/>
        <w:ind w:left="520" w:right="3905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互动游戏：检索你的工作任务与时间配比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问题：你究竟是奉献者还是乞讨者？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方法：提升管理者有效性的两条途径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视频案例：发现重要的销售目标</w:t>
      </w:r>
    </w:p>
    <w:p w:rsidR="00FD7D02" w:rsidRDefault="00F46A49">
      <w:pPr>
        <w:pStyle w:val="a3"/>
        <w:spacing w:before="61"/>
        <w:rPr>
          <w:b w:val="0"/>
          <w:bCs w:val="0"/>
          <w:lang w:eastAsia="zh-CN"/>
        </w:rPr>
      </w:pPr>
      <w:r>
        <w:rPr>
          <w:lang w:eastAsia="zh-CN"/>
        </w:rPr>
        <w:t>理论：德鲁克的卓有成效的管理者</w:t>
      </w:r>
      <w:r>
        <w:rPr>
          <w:spacing w:val="25"/>
          <w:lang w:eastAsia="zh-CN"/>
        </w:rPr>
        <w:t xml:space="preserve"> </w:t>
      </w:r>
      <w:r>
        <w:rPr>
          <w:lang w:eastAsia="zh-CN"/>
        </w:rPr>
        <w:t>约翰</w:t>
      </w:r>
      <w:r>
        <w:rPr>
          <w:lang w:eastAsia="zh-CN"/>
        </w:rPr>
        <w:t>.</w:t>
      </w:r>
      <w:r>
        <w:rPr>
          <w:lang w:eastAsia="zh-CN"/>
        </w:rPr>
        <w:t>科特教授关于管理者的论述</w:t>
      </w:r>
    </w:p>
    <w:p w:rsidR="00FD7D02" w:rsidRDefault="00FD7D02">
      <w:pPr>
        <w:rPr>
          <w:lang w:eastAsia="zh-CN"/>
        </w:rPr>
        <w:sectPr w:rsidR="00FD7D02">
          <w:pgSz w:w="12240" w:h="15840"/>
          <w:pgMar w:top="1500" w:right="1720" w:bottom="880" w:left="1700" w:header="0" w:footer="700" w:gutter="0"/>
          <w:cols w:space="720"/>
        </w:sectPr>
      </w:pPr>
    </w:p>
    <w:p w:rsidR="00FD7D02" w:rsidRDefault="00F46A49">
      <w:pPr>
        <w:spacing w:before="29" w:line="412" w:lineRule="auto"/>
        <w:ind w:left="520" w:right="2670" w:hanging="315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lastRenderedPageBreak/>
        <w:t>2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、基于主体优势的能力定位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互动提问：是因人设事还是因事设人？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案例：清朝将领杨时斋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安吉模式</w:t>
      </w:r>
      <w:r>
        <w:rPr>
          <w:rFonts w:ascii="微软雅黑" w:eastAsia="微软雅黑" w:hAnsi="微软雅黑" w:cs="微软雅黑"/>
          <w:spacing w:val="10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阿里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野狗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和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兔子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理论：盖洛普优势理论</w:t>
      </w:r>
      <w:r>
        <w:rPr>
          <w:rFonts w:ascii="微软雅黑" w:eastAsia="微软雅黑" w:hAnsi="微软雅黑" w:cs="微软雅黑"/>
          <w:b/>
          <w:bCs/>
          <w:spacing w:val="3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木桶理论</w:t>
      </w:r>
    </w:p>
    <w:p w:rsidR="00FD7D02" w:rsidRDefault="00F46A49">
      <w:pPr>
        <w:pStyle w:val="a3"/>
        <w:spacing w:before="61" w:line="412" w:lineRule="auto"/>
        <w:ind w:right="2670" w:hanging="420"/>
        <w:rPr>
          <w:b w:val="0"/>
          <w:bCs w:val="0"/>
          <w:lang w:eastAsia="zh-CN"/>
        </w:rPr>
      </w:pPr>
      <w:r>
        <w:rPr>
          <w:lang w:eastAsia="zh-CN"/>
        </w:rPr>
        <w:t>三、跨越管理防火墙</w:t>
      </w:r>
      <w:r>
        <w:rPr>
          <w:spacing w:val="30"/>
          <w:lang w:eastAsia="zh-CN"/>
        </w:rPr>
        <w:t xml:space="preserve"> </w:t>
      </w:r>
      <w:r>
        <w:rPr>
          <w:lang w:eastAsia="zh-CN"/>
        </w:rPr>
        <w:t>，实现从管理者到赋能者的转型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1</w:t>
      </w:r>
      <w:r>
        <w:rPr>
          <w:lang w:eastAsia="zh-CN"/>
        </w:rPr>
        <w:t>、角色转换四堵防火墙</w:t>
      </w:r>
    </w:p>
    <w:p w:rsidR="00FD7D02" w:rsidRDefault="00F46A49">
      <w:pPr>
        <w:spacing w:before="61" w:line="412" w:lineRule="auto"/>
        <w:ind w:left="5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eastAsiaTheme="minorHAnsi"/>
        </w:rPr>
        <w:pict>
          <v:shape id="_x0000_s1092" type="#_x0000_t75" style="position:absolute;left:0;text-align:left;margin-left:103pt;margin-top:115.5pt;width:62.1pt;height:57.7pt;z-index:-6592;mso-position-horizontal-relative:page">
            <v:imagedata r:id="rId6" o:title=""/>
            <w10:wrap anchorx="page"/>
          </v:shape>
        </w:pict>
      </w:r>
      <w:r>
        <w:rPr>
          <w:rFonts w:eastAsiaTheme="minorHAnsi"/>
        </w:rPr>
        <w:pict>
          <v:shape id="_x0000_s1091" type="#_x0000_t75" style="position:absolute;left:0;text-align:left;margin-left:172.55pt;margin-top:115.6pt;width:61.95pt;height:59.2pt;z-index:-6568;mso-position-horizontal-relative:page">
            <v:imagedata r:id="rId7" o:title=""/>
            <w10:wrap anchorx="page"/>
          </v:shape>
        </w:pict>
      </w:r>
      <w:r>
        <w:rPr>
          <w:rFonts w:eastAsiaTheme="minorHAnsi"/>
        </w:rPr>
        <w:pict>
          <v:group id="_x0000_s1078" style="position:absolute;left:0;text-align:left;margin-left:240.05pt;margin-top:95.9pt;width:63pt;height:75.4pt;z-index:-6544;mso-position-horizontal-relative:page" coordorigin="4801,1918" coordsize="1260,1508">
            <v:shape id="_x0000_s1090" style="position:absolute;left:4801;top:1918;width:1260;height:1508" coordorigin="4801,1918" coordsize="1260,1508" path="m5466,2221r-76,l5390,2098r,-43l5389,2011r-2,-46l5385,1918r124,71l5466,2034r,187xe" fillcolor="silver" stroked="f">
              <v:path arrowok="t"/>
            </v:shape>
            <v:shape id="_x0000_s1089" style="position:absolute;left:4801;top:1918;width:1260;height:1508" coordorigin="4801,1918" coordsize="1260,1508" path="m4990,2279r-49,-58l5752,2221r76,-91l5936,2259r-816,l5102,2259r-66,8l5005,2274r-15,5xe" fillcolor="silver" stroked="f">
              <v:path arrowok="t"/>
            </v:shape>
            <v:shape id="_x0000_s1088" style="position:absolute;left:4801;top:1918;width:1260;height:1508" coordorigin="4801,1918" coordsize="1260,1508" path="m5466,2569r-76,l5390,2259r76,l5466,2569xe" fillcolor="silver" stroked="f">
              <v:path arrowok="t"/>
            </v:shape>
            <v:shape id="_x0000_s1087" style="position:absolute;left:4801;top:1918;width:1260;height:1508" coordorigin="4801,1918" coordsize="1260,1508" path="m4865,2627r-48,-58l5817,2569r92,-110l6033,2607r-1038,l4978,2608r-66,7l4880,2622r-15,5xe" fillcolor="silver" stroked="f">
              <v:path arrowok="t"/>
            </v:shape>
            <v:shape id="_x0000_s1086" style="position:absolute;left:4801;top:1918;width:1260;height:1508" coordorigin="4801,1918" coordsize="1260,1508" path="m5725,2910r-75,l5650,2775r-1,-29l5648,2709r-4,-95l5774,2685r-49,45l5725,2910xe" fillcolor="silver" stroked="f">
              <v:path arrowok="t"/>
            </v:shape>
            <v:shape id="_x0000_s1085" style="position:absolute;left:4801;top:1918;width:1260;height:1508" coordorigin="4801,1918" coordsize="1260,1508" path="m5152,2910r-76,l5076,2822r-1,-76l5073,2681r-2,-54l5201,2691r-49,45l5152,2910xe" fillcolor="silver" stroked="f">
              <v:path arrowok="t"/>
            </v:shape>
            <v:shape id="_x0000_s1084" style="position:absolute;left:4801;top:1918;width:1260;height:1508" coordorigin="4801,1918" coordsize="1260,1508" path="m5449,2968r-48,-58l5855,2910r65,-77l6017,2949r-438,l5562,2949r-66,7l5464,2964r-15,4xe" fillcolor="silver" stroked="f">
              <v:path arrowok="t"/>
            </v:shape>
            <v:shape id="_x0000_s1083" style="position:absolute;left:4801;top:1918;width:1260;height:1508" coordorigin="4801,1918" coordsize="1260,1508" path="m4871,2968r-49,-58l5244,2910r59,-71l5395,2949r-394,l4983,2949r-66,7l4886,2964r-15,4xe" fillcolor="silver" stroked="f">
              <v:path arrowok="t"/>
            </v:shape>
            <v:shape id="_x0000_s1082" style="position:absolute;left:4801;top:1918;width:1260;height:1508" coordorigin="4801,1918" coordsize="1260,1508" path="m4860,3426r-59,-116l5076,3258r,-309l5152,2949r,290l5325,3239r-138,43l5096,3312r-76,28l4958,3365r-65,33l4863,3421r-3,5xe" fillcolor="silver" stroked="f">
              <v:path arrowok="t"/>
            </v:shape>
            <v:shape id="_x0000_s1081" style="position:absolute;left:4801;top:1918;width:1260;height:1508" coordorigin="4801,1918" coordsize="1260,1508" path="m5725,3330r-75,l5650,2949r75,l5725,3330xe" fillcolor="silver" stroked="f">
              <v:path arrowok="t"/>
            </v:shape>
            <v:shape id="_x0000_s1080" style="position:absolute;left:4801;top:1918;width:1260;height:1508" coordorigin="4801,1918" coordsize="1260,1508" path="m5325,3239r-173,l5406,3181r6,32l5325,3239xe" fillcolor="silver" stroked="f">
              <v:path arrowok="t"/>
            </v:shape>
            <v:shape id="_x0000_s1079" style="position:absolute;left:4801;top:1918;width:1260;height:1508" coordorigin="4801,1918" coordsize="1260,1508" path="m5363,3388r-49,-58l5887,3330r71,-84l6061,3368r-568,l5475,3369r-66,7l5378,3383r-15,5xe" fillcolor="silver" stroked="f">
              <v:path arrowok="t"/>
            </v:shape>
            <w10:wrap anchorx="page"/>
          </v:group>
        </w:pict>
      </w:r>
      <w:r>
        <w:rPr>
          <w:rFonts w:eastAsiaTheme="minorHAnsi"/>
        </w:rPr>
        <w:pict>
          <v:shape id="_x0000_s1077" type="#_x0000_t75" style="position:absolute;left:0;text-align:left;margin-left:312.25pt;margin-top:117.85pt;width:60.15pt;height:56.5pt;z-index:-6520;mso-position-horizontal-relative:page">
            <v:imagedata r:id="rId8" o:title=""/>
            <w10:wrap anchorx="page"/>
          </v:shape>
        </w:pict>
      </w:r>
      <w:r>
        <w:rPr>
          <w:rFonts w:eastAsiaTheme="minorHAnsi"/>
        </w:rPr>
        <w:pict>
          <v:shape id="_x0000_s1076" type="#_x0000_t75" style="position:absolute;left:0;text-align:left;margin-left:380.05pt;margin-top:117.6pt;width:60.5pt;height:55.1pt;z-index:-6496;mso-position-horizontal-relative:page">
            <v:imagedata r:id="rId9" o:title=""/>
            <w10:wrap anchorx="page"/>
          </v:shape>
        </w:pict>
      </w:r>
      <w:r>
        <w:rPr>
          <w:rFonts w:eastAsiaTheme="minorHAnsi"/>
        </w:rPr>
        <w:pict>
          <v:shape id="_x0000_s1075" type="#_x0000_t75" style="position:absolute;left:0;text-align:left;margin-left:448.15pt;margin-top:118.5pt;width:60.35pt;height:53.6pt;z-index:-6472;mso-position-horizontal-relative:page">
            <v:imagedata r:id="rId10" o:title=""/>
            <w10:wrap anchorx="page"/>
          </v:shape>
        </w:pict>
      </w:r>
      <w:r>
        <w:rPr>
          <w:rFonts w:ascii="微软雅黑" w:eastAsia="微软雅黑" w:hAnsi="微软雅黑" w:cs="微软雅黑"/>
          <w:b/>
          <w:bCs/>
          <w:spacing w:val="-8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spacing w:val="-8"/>
          <w:sz w:val="21"/>
          <w:szCs w:val="21"/>
          <w:lang w:eastAsia="zh-CN"/>
        </w:rPr>
        <w:t>、五项</w:t>
      </w:r>
      <w:r>
        <w:rPr>
          <w:rFonts w:ascii="微软雅黑" w:eastAsia="微软雅黑" w:hAnsi="微软雅黑" w:cs="微软雅黑"/>
          <w:b/>
          <w:bCs/>
          <w:spacing w:val="-8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spacing w:val="-8"/>
          <w:sz w:val="21"/>
          <w:szCs w:val="21"/>
          <w:lang w:eastAsia="zh-CN"/>
        </w:rPr>
        <w:t>漂移</w:t>
      </w:r>
      <w:r>
        <w:rPr>
          <w:rFonts w:ascii="微软雅黑" w:eastAsia="微软雅黑" w:hAnsi="微软雅黑" w:cs="微软雅黑"/>
          <w:b/>
          <w:bCs/>
          <w:spacing w:val="-8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b/>
          <w:bCs/>
          <w:spacing w:val="-8"/>
          <w:sz w:val="21"/>
          <w:szCs w:val="21"/>
          <w:lang w:eastAsia="zh-CN"/>
        </w:rPr>
        <w:t>，实现转型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互动提问：从管理者到赋能者的转型升级中，你最难跨越的障碍是什么？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15"/>
          <w:sz w:val="21"/>
          <w:szCs w:val="21"/>
          <w:lang w:eastAsia="zh-CN"/>
        </w:rPr>
        <w:t>案例：</w:t>
      </w:r>
      <w:r>
        <w:rPr>
          <w:rFonts w:ascii="微软雅黑" w:eastAsia="微软雅黑" w:hAnsi="微软雅黑" w:cs="微软雅黑"/>
          <w:spacing w:val="-15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pacing w:val="-15"/>
          <w:sz w:val="21"/>
          <w:szCs w:val="21"/>
          <w:lang w:eastAsia="zh-CN"/>
        </w:rPr>
        <w:t>潇洒明天</w:t>
      </w:r>
      <w:r>
        <w:rPr>
          <w:rFonts w:ascii="微软雅黑" w:eastAsia="微软雅黑" w:hAnsi="微软雅黑" w:cs="微软雅黑"/>
          <w:spacing w:val="-15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pacing w:val="-15"/>
          <w:sz w:val="21"/>
          <w:szCs w:val="21"/>
          <w:lang w:eastAsia="zh-CN"/>
        </w:rPr>
        <w:t>江小白</w:t>
      </w:r>
      <w:r>
        <w:rPr>
          <w:rFonts w:ascii="微软雅黑" w:eastAsia="微软雅黑" w:hAnsi="微软雅黑" w:cs="微软雅黑"/>
          <w:spacing w:val="-1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费尔的决策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华为的人才策略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可口可乐本地化策略</w:t>
      </w:r>
      <w:r>
        <w:rPr>
          <w:rFonts w:ascii="微软雅黑" w:eastAsia="微软雅黑" w:hAnsi="微软雅黑" w:cs="微软雅黑"/>
          <w:spacing w:val="-4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杰克韦尔奇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工具：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 xml:space="preserve">SMART 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九宫格</w:t>
      </w:r>
      <w:r>
        <w:rPr>
          <w:rFonts w:ascii="微软雅黑" w:eastAsia="微软雅黑" w:hAnsi="微软雅黑" w:cs="微软雅黑"/>
          <w:b/>
          <w:bCs/>
          <w:spacing w:val="11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四象限</w:t>
      </w:r>
    </w:p>
    <w:p w:rsidR="00FD7D02" w:rsidRDefault="00F46A49">
      <w:pPr>
        <w:tabs>
          <w:tab w:val="left" w:pos="3459"/>
        </w:tabs>
        <w:spacing w:before="61"/>
        <w:ind w:left="5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课堂训练：公司人才现状自评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优势赋能训练</w:t>
      </w:r>
    </w:p>
    <w:p w:rsidR="00FD7D02" w:rsidRDefault="00FD7D02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FD7D02" w:rsidRDefault="00F46A49">
      <w:pPr>
        <w:pStyle w:val="a3"/>
        <w:tabs>
          <w:tab w:val="left" w:pos="4359"/>
        </w:tabs>
        <w:rPr>
          <w:b w:val="0"/>
          <w:bCs w:val="0"/>
          <w:lang w:eastAsia="zh-CN"/>
        </w:rPr>
      </w:pPr>
      <w:r>
        <w:rPr>
          <w:w w:val="95"/>
          <w:lang w:eastAsia="zh-CN"/>
        </w:rPr>
        <w:t>理论：亨利</w:t>
      </w:r>
      <w:r>
        <w:rPr>
          <w:w w:val="95"/>
          <w:lang w:eastAsia="zh-CN"/>
        </w:rPr>
        <w:t>.</w:t>
      </w:r>
      <w:r>
        <w:rPr>
          <w:w w:val="95"/>
          <w:lang w:eastAsia="zh-CN"/>
        </w:rPr>
        <w:t>明茨伯格的管理者角色理论</w:t>
      </w:r>
      <w:r>
        <w:rPr>
          <w:w w:val="95"/>
          <w:lang w:eastAsia="zh-CN"/>
        </w:rPr>
        <w:tab/>
      </w:r>
      <w:r>
        <w:rPr>
          <w:lang w:eastAsia="zh-CN"/>
        </w:rPr>
        <w:t>大师德鲁克的企业家战略</w:t>
      </w:r>
      <w:r>
        <w:rPr>
          <w:spacing w:val="32"/>
          <w:lang w:eastAsia="zh-CN"/>
        </w:rPr>
        <w:t xml:space="preserve"> </w:t>
      </w:r>
      <w:r>
        <w:rPr>
          <w:lang w:eastAsia="zh-CN"/>
        </w:rPr>
        <w:t>人类行为意识论</w:t>
      </w:r>
    </w:p>
    <w:p w:rsidR="00FD7D02" w:rsidRDefault="00FD7D02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FD7D02" w:rsidRDefault="00FD7D02">
      <w:pPr>
        <w:spacing w:before="5"/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</w:pPr>
    </w:p>
    <w:p w:rsidR="00FD7D02" w:rsidRDefault="00F46A49">
      <w:pPr>
        <w:pStyle w:val="1"/>
        <w:tabs>
          <w:tab w:val="left" w:pos="1700"/>
        </w:tabs>
        <w:rPr>
          <w:b w:val="0"/>
          <w:bCs w:val="0"/>
          <w:lang w:eastAsia="zh-CN"/>
        </w:rPr>
      </w:pPr>
      <w:r>
        <w:rPr>
          <w:w w:val="95"/>
          <w:lang w:eastAsia="zh-CN"/>
        </w:rPr>
        <w:t>第二模块</w:t>
      </w:r>
      <w:r>
        <w:rPr>
          <w:w w:val="95"/>
          <w:lang w:eastAsia="zh-CN"/>
        </w:rPr>
        <w:tab/>
      </w:r>
      <w:r>
        <w:rPr>
          <w:lang w:eastAsia="zh-CN"/>
        </w:rPr>
        <w:t>克己修身</w:t>
      </w:r>
      <w:r>
        <w:rPr>
          <w:lang w:eastAsia="zh-CN"/>
        </w:rPr>
        <w:t>“</w:t>
      </w:r>
      <w:r>
        <w:rPr>
          <w:lang w:eastAsia="zh-CN"/>
        </w:rPr>
        <w:t>照镜子</w:t>
      </w:r>
      <w:r>
        <w:rPr>
          <w:spacing w:val="60"/>
          <w:lang w:eastAsia="zh-CN"/>
        </w:rPr>
        <w:t xml:space="preserve"> </w:t>
      </w:r>
      <w:r>
        <w:rPr>
          <w:lang w:eastAsia="zh-CN"/>
        </w:rPr>
        <w:t>”</w:t>
      </w:r>
    </w:p>
    <w:p w:rsidR="00FD7D02" w:rsidRDefault="00F46A49">
      <w:pPr>
        <w:spacing w:before="191"/>
        <w:ind w:left="5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问题：你会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照镜子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吗？</w:t>
      </w:r>
    </w:p>
    <w:p w:rsidR="00FD7D02" w:rsidRDefault="00FD7D02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FD7D02" w:rsidRDefault="00F46A49">
      <w:pPr>
        <w:pStyle w:val="a3"/>
        <w:ind w:left="100"/>
        <w:rPr>
          <w:b w:val="0"/>
          <w:bCs w:val="0"/>
          <w:lang w:eastAsia="zh-CN"/>
        </w:rPr>
      </w:pPr>
      <w:r>
        <w:rPr>
          <w:lang w:eastAsia="zh-CN"/>
        </w:rPr>
        <w:t>一、忠诚品质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D02" w:rsidRDefault="00F46A49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、忠诚的四个误区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D02" w:rsidRDefault="00F46A49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、忠诚的等级体系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D02" w:rsidRDefault="00F46A49">
      <w:pPr>
        <w:ind w:left="5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故事：从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忠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字说起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......</w:t>
      </w:r>
    </w:p>
    <w:p w:rsidR="00FD7D02" w:rsidRDefault="00FD7D02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FD7D02" w:rsidRDefault="00F46A49">
      <w:pPr>
        <w:ind w:left="5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案例：视频案例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万科的郁亮与王石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盛田昭夫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阿里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闻味官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color w:val="333333"/>
          <w:spacing w:val="32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前员工联盟</w:t>
      </w:r>
    </w:p>
    <w:p w:rsidR="00FD7D02" w:rsidRDefault="00FD7D02">
      <w:pPr>
        <w:rPr>
          <w:rFonts w:ascii="微软雅黑" w:eastAsia="微软雅黑" w:hAnsi="微软雅黑" w:cs="微软雅黑"/>
          <w:sz w:val="21"/>
          <w:szCs w:val="21"/>
          <w:lang w:eastAsia="zh-CN"/>
        </w:rPr>
        <w:sectPr w:rsidR="00FD7D02">
          <w:pgSz w:w="12240" w:h="15840"/>
          <w:pgMar w:top="1500" w:right="1700" w:bottom="880" w:left="1700" w:header="0" w:footer="700" w:gutter="0"/>
          <w:cols w:space="720"/>
        </w:sectPr>
      </w:pPr>
    </w:p>
    <w:p w:rsidR="00FD7D02" w:rsidRDefault="00F46A49">
      <w:pPr>
        <w:pStyle w:val="a3"/>
        <w:spacing w:before="29" w:line="412" w:lineRule="auto"/>
        <w:ind w:left="100" w:right="1444" w:firstLine="420"/>
        <w:rPr>
          <w:b w:val="0"/>
          <w:bCs w:val="0"/>
          <w:lang w:eastAsia="zh-CN"/>
        </w:rPr>
      </w:pPr>
      <w:r>
        <w:rPr>
          <w:color w:val="333333"/>
          <w:lang w:eastAsia="zh-CN"/>
        </w:rPr>
        <w:lastRenderedPageBreak/>
        <w:t>理论：哈佛大学哲学系教授洛伊斯关于</w:t>
      </w:r>
      <w:r>
        <w:rPr>
          <w:color w:val="333333"/>
          <w:lang w:eastAsia="zh-CN"/>
        </w:rPr>
        <w:t>“</w:t>
      </w:r>
      <w:r>
        <w:rPr>
          <w:color w:val="333333"/>
          <w:lang w:eastAsia="zh-CN"/>
        </w:rPr>
        <w:t>忠诚</w:t>
      </w:r>
      <w:r>
        <w:rPr>
          <w:color w:val="333333"/>
          <w:lang w:eastAsia="zh-CN"/>
        </w:rPr>
        <w:t>”</w:t>
      </w:r>
      <w:r>
        <w:rPr>
          <w:color w:val="333333"/>
          <w:lang w:eastAsia="zh-CN"/>
        </w:rPr>
        <w:t>的观点</w:t>
      </w:r>
      <w:r>
        <w:rPr>
          <w:color w:val="333333"/>
          <w:spacing w:val="29"/>
          <w:lang w:eastAsia="zh-CN"/>
        </w:rPr>
        <w:t xml:space="preserve"> </w:t>
      </w:r>
      <w:r>
        <w:rPr>
          <w:color w:val="333333"/>
          <w:lang w:eastAsia="zh-CN"/>
        </w:rPr>
        <w:t>道不同不相为谋</w:t>
      </w:r>
      <w:r>
        <w:rPr>
          <w:color w:val="333333"/>
          <w:w w:val="99"/>
          <w:lang w:eastAsia="zh-CN"/>
        </w:rPr>
        <w:t xml:space="preserve"> </w:t>
      </w:r>
      <w:r>
        <w:rPr>
          <w:lang w:eastAsia="zh-CN"/>
        </w:rPr>
        <w:t>二、责任担当</w:t>
      </w:r>
    </w:p>
    <w:p w:rsidR="00FD7D02" w:rsidRDefault="00F46A49">
      <w:pPr>
        <w:spacing w:before="61"/>
        <w:ind w:left="5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问题：管理者如何追过程拿结果？</w:t>
      </w:r>
    </w:p>
    <w:p w:rsidR="00FD7D02" w:rsidRDefault="00FD7D02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FD7D02" w:rsidRDefault="00F46A49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理论：德鲁克管理学的核心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D02" w:rsidRDefault="00F46A49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方法：提供价值平台</w:t>
      </w:r>
      <w:r>
        <w:rPr>
          <w:lang w:eastAsia="zh-CN"/>
        </w:rPr>
        <w:t xml:space="preserve">  </w:t>
      </w:r>
      <w:r>
        <w:rPr>
          <w:lang w:eastAsia="zh-CN"/>
        </w:rPr>
        <w:t>传递激情梦想</w:t>
      </w:r>
      <w:r>
        <w:rPr>
          <w:spacing w:val="9"/>
          <w:lang w:eastAsia="zh-CN"/>
        </w:rPr>
        <w:t xml:space="preserve"> </w:t>
      </w:r>
      <w:r>
        <w:rPr>
          <w:lang w:eastAsia="zh-CN"/>
        </w:rPr>
        <w:t>自我承诺仪式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D02" w:rsidRDefault="00F46A49">
      <w:pPr>
        <w:ind w:left="5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pacing w:val="-7"/>
          <w:sz w:val="21"/>
          <w:szCs w:val="21"/>
          <w:lang w:eastAsia="zh-CN"/>
        </w:rPr>
        <w:t>视频案例：（</w:t>
      </w:r>
      <w:r>
        <w:rPr>
          <w:rFonts w:ascii="微软雅黑" w:eastAsia="微软雅黑" w:hAnsi="微软雅黑" w:cs="微软雅黑"/>
          <w:spacing w:val="-7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spacing w:val="-7"/>
          <w:sz w:val="21"/>
          <w:szCs w:val="21"/>
          <w:lang w:eastAsia="zh-CN"/>
        </w:rPr>
        <w:t>）承诺一定要兑现</w:t>
      </w:r>
    </w:p>
    <w:p w:rsidR="00FD7D02" w:rsidRDefault="00FD7D02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FD7D02" w:rsidRDefault="00F46A49">
      <w:pPr>
        <w:pStyle w:val="a3"/>
        <w:ind w:left="100"/>
        <w:rPr>
          <w:b w:val="0"/>
          <w:bCs w:val="0"/>
          <w:lang w:eastAsia="zh-CN"/>
        </w:rPr>
      </w:pPr>
      <w:r>
        <w:rPr>
          <w:lang w:eastAsia="zh-CN"/>
        </w:rPr>
        <w:t>三、标杆垂范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D02" w:rsidRDefault="00F46A49">
      <w:pPr>
        <w:ind w:left="5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>游戏：</w:t>
      </w: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>看我说</w:t>
      </w: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>”</w:t>
      </w:r>
    </w:p>
    <w:p w:rsidR="00FD7D02" w:rsidRDefault="00FD7D02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FD7D02" w:rsidRDefault="00F46A49">
      <w:pPr>
        <w:tabs>
          <w:tab w:val="left" w:pos="3459"/>
          <w:tab w:val="left" w:pos="5348"/>
          <w:tab w:val="left" w:pos="7239"/>
        </w:tabs>
        <w:ind w:left="5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案例分析：曹操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割首代发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  <w:t>”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同志们跟我上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  <w:t>“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兄弟们给我上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共产党员模范岗</w:t>
      </w:r>
    </w:p>
    <w:p w:rsidR="00FD7D02" w:rsidRDefault="00FD7D02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FD7D02" w:rsidRDefault="00F46A49">
      <w:pPr>
        <w:pStyle w:val="a3"/>
        <w:rPr>
          <w:b w:val="0"/>
          <w:bCs w:val="0"/>
          <w:lang w:eastAsia="zh-CN"/>
        </w:rPr>
      </w:pPr>
      <w:r>
        <w:pict>
          <v:shape id="_x0000_s1074" type="#_x0000_t75" style="position:absolute;left:0;text-align:left;margin-left:103pt;margin-top:18.85pt;width:62.1pt;height:57.7pt;z-index:-6448;mso-position-horizontal-relative:page">
            <v:imagedata r:id="rId6" o:title=""/>
            <w10:wrap anchorx="page"/>
          </v:shape>
        </w:pict>
      </w:r>
      <w:r>
        <w:pict>
          <v:shape id="_x0000_s1073" type="#_x0000_t75" style="position:absolute;left:0;text-align:left;margin-left:172.55pt;margin-top:18.95pt;width:61.95pt;height:59.2pt;z-index:-6424;mso-position-horizontal-relative:page">
            <v:imagedata r:id="rId7" o:title=""/>
            <w10:wrap anchorx="page"/>
          </v:shape>
        </w:pict>
      </w:r>
      <w:r>
        <w:pict>
          <v:group id="_x0000_s1060" style="position:absolute;left:0;text-align:left;margin-left:240.05pt;margin-top:-.75pt;width:63pt;height:75.4pt;z-index:-6400;mso-position-horizontal-relative:page" coordorigin="4801,-15" coordsize="1260,1508">
            <v:shape id="_x0000_s1072" style="position:absolute;left:4801;top:-15;width:1260;height:1508" coordorigin="4801,-15" coordsize="1260,1508" path="m5466,288r-76,l5390,165r,-43l5389,78r-2,-46l5385,-15r124,71l5466,101r,187xe" fillcolor="silver" stroked="f">
              <v:path arrowok="t"/>
            </v:shape>
            <v:shape id="_x0000_s1071" style="position:absolute;left:4801;top:-15;width:1260;height:1508" coordorigin="4801,-15" coordsize="1260,1508" path="m4990,346r-49,-58l5752,288r76,-91l5936,326r-816,l5102,326r-66,8l5005,341r-15,5xe" fillcolor="silver" stroked="f">
              <v:path arrowok="t"/>
            </v:shape>
            <v:shape id="_x0000_s1070" style="position:absolute;left:4801;top:-15;width:1260;height:1508" coordorigin="4801,-15" coordsize="1260,1508" path="m5466,636r-76,l5390,326r76,l5466,636xe" fillcolor="silver" stroked="f">
              <v:path arrowok="t"/>
            </v:shape>
            <v:shape id="_x0000_s1069" style="position:absolute;left:4801;top:-15;width:1260;height:1508" coordorigin="4801,-15" coordsize="1260,1508" path="m4865,694r-48,-58l5817,636r92,-110l6033,674r-1038,l4978,675r-66,7l4880,689r-15,5xe" fillcolor="silver" stroked="f">
              <v:path arrowok="t"/>
            </v:shape>
            <v:shape id="_x0000_s1068" style="position:absolute;left:4801;top:-15;width:1260;height:1508" coordorigin="4801,-15" coordsize="1260,1508" path="m5725,977r-75,l5650,842r-1,-29l5648,776r-4,-95l5774,752r-49,45l5725,977xe" fillcolor="silver" stroked="f">
              <v:path arrowok="t"/>
            </v:shape>
            <v:shape id="_x0000_s1067" style="position:absolute;left:4801;top:-15;width:1260;height:1508" coordorigin="4801,-15" coordsize="1260,1508" path="m5152,977r-76,l5076,889r-1,-76l5073,748r-2,-54l5201,758r-49,45l5152,977xe" fillcolor="silver" stroked="f">
              <v:path arrowok="t"/>
            </v:shape>
            <v:shape id="_x0000_s1066" style="position:absolute;left:4801;top:-15;width:1260;height:1508" coordorigin="4801,-15" coordsize="1260,1508" path="m5449,1035r-48,-58l5855,977r65,-77l6017,1016r-438,l5562,1016r-66,7l5464,1031r-15,4xe" fillcolor="silver" stroked="f">
              <v:path arrowok="t"/>
            </v:shape>
            <v:shape id="_x0000_s1065" style="position:absolute;left:4801;top:-15;width:1260;height:1508" coordorigin="4801,-15" coordsize="1260,1508" path="m4871,1035r-49,-58l5244,977r59,-71l5395,1016r-394,l4983,1016r-66,7l4886,1031r-15,4xe" fillcolor="silver" stroked="f">
              <v:path arrowok="t"/>
            </v:shape>
            <v:shape id="_x0000_s1064" style="position:absolute;left:4801;top:-15;width:1260;height:1508" coordorigin="4801,-15" coordsize="1260,1508" path="m4860,1493r-59,-116l5076,1325r,-309l5152,1016r,290l5325,1306r-138,43l5096,1379r-76,28l4958,1432r-65,33l4863,1488r-3,5xe" fillcolor="silver" stroked="f">
              <v:path arrowok="t"/>
            </v:shape>
            <v:shape id="_x0000_s1063" style="position:absolute;left:4801;top:-15;width:1260;height:1508" coordorigin="4801,-15" coordsize="1260,1508" path="m5725,1397r-75,l5650,1016r75,l5725,1397xe" fillcolor="silver" stroked="f">
              <v:path arrowok="t"/>
            </v:shape>
            <v:shape id="_x0000_s1062" style="position:absolute;left:4801;top:-15;width:1260;height:1508" coordorigin="4801,-15" coordsize="1260,1508" path="m5325,1306r-173,l5406,1248r6,32l5325,1306xe" fillcolor="silver" stroked="f">
              <v:path arrowok="t"/>
            </v:shape>
            <v:shape id="_x0000_s1061" style="position:absolute;left:4801;top:-15;width:1260;height:1508" coordorigin="4801,-15" coordsize="1260,1508" path="m5363,1455r-49,-58l5887,1397r71,-84l6061,1435r-568,l5475,1436r-66,7l5378,1450r-15,5xe" fillcolor="silver" stroked="f">
              <v:path arrowok="t"/>
            </v:shape>
            <w10:wrap anchorx="page"/>
          </v:group>
        </w:pict>
      </w:r>
      <w:r>
        <w:rPr>
          <w:lang w:eastAsia="zh-CN"/>
        </w:rPr>
        <w:t>观点：人们总是看你怎么做而不是听你怎么说</w:t>
      </w:r>
    </w:p>
    <w:p w:rsidR="00FD7D02" w:rsidRDefault="00F46A49">
      <w:pPr>
        <w:tabs>
          <w:tab w:val="left" w:pos="4544"/>
        </w:tabs>
        <w:spacing w:before="56"/>
        <w:ind w:left="520"/>
        <w:rPr>
          <w:rFonts w:ascii="Times New Roman" w:eastAsia="Times New Roman" w:hAnsi="Times New Roman" w:cs="Times New Roman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延伸思考：管理者的情绪影响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noProof/>
          <w:position w:val="-61"/>
          <w:sz w:val="21"/>
          <w:szCs w:val="21"/>
          <w:lang w:eastAsia="zh-CN"/>
        </w:rPr>
        <w:drawing>
          <wp:inline distT="0" distB="0" distL="0" distR="0">
            <wp:extent cx="763905" cy="717550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905" cy="71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-58"/>
          <w:sz w:val="21"/>
          <w:szCs w:val="21"/>
          <w:lang w:eastAsia="zh-CN"/>
        </w:rPr>
        <w:t xml:space="preserve">  </w:t>
      </w:r>
      <w:r>
        <w:rPr>
          <w:rFonts w:ascii="Times New Roman" w:eastAsia="Times New Roman" w:hAnsi="Times New Roman" w:cs="Times New Roman"/>
          <w:noProof/>
          <w:position w:val="-58"/>
          <w:sz w:val="21"/>
          <w:szCs w:val="21"/>
          <w:lang w:eastAsia="zh-CN"/>
        </w:rPr>
        <w:drawing>
          <wp:inline distT="0" distB="0" distL="0" distR="0">
            <wp:extent cx="768242" cy="699770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242" cy="69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-57"/>
          <w:sz w:val="21"/>
          <w:szCs w:val="21"/>
          <w:lang w:eastAsia="zh-CN"/>
        </w:rPr>
        <w:t xml:space="preserve">  </w:t>
      </w:r>
      <w:r>
        <w:rPr>
          <w:rFonts w:ascii="Times New Roman" w:eastAsia="Times New Roman" w:hAnsi="Times New Roman" w:cs="Times New Roman"/>
          <w:noProof/>
          <w:position w:val="-57"/>
          <w:sz w:val="21"/>
          <w:szCs w:val="21"/>
          <w:lang w:eastAsia="zh-CN"/>
        </w:rPr>
        <w:drawing>
          <wp:inline distT="0" distB="0" distL="0" distR="0">
            <wp:extent cx="766495" cy="680720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495" cy="68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7D02" w:rsidRDefault="00F46A49">
      <w:pPr>
        <w:pStyle w:val="1"/>
        <w:tabs>
          <w:tab w:val="left" w:pos="1700"/>
        </w:tabs>
        <w:spacing w:before="198"/>
        <w:rPr>
          <w:b w:val="0"/>
          <w:bCs w:val="0"/>
          <w:lang w:eastAsia="zh-CN"/>
        </w:rPr>
      </w:pPr>
      <w:r>
        <w:rPr>
          <w:w w:val="95"/>
          <w:lang w:eastAsia="zh-CN"/>
        </w:rPr>
        <w:t>第三模块</w:t>
      </w:r>
      <w:r>
        <w:rPr>
          <w:w w:val="95"/>
          <w:lang w:eastAsia="zh-CN"/>
        </w:rPr>
        <w:tab/>
      </w:r>
      <w:r>
        <w:rPr>
          <w:lang w:eastAsia="zh-CN"/>
        </w:rPr>
        <w:t>全局视野</w:t>
      </w:r>
      <w:r>
        <w:rPr>
          <w:lang w:eastAsia="zh-CN"/>
        </w:rPr>
        <w:t>“</w:t>
      </w:r>
      <w:r>
        <w:rPr>
          <w:lang w:eastAsia="zh-CN"/>
        </w:rPr>
        <w:t>揪头发</w:t>
      </w:r>
      <w:r>
        <w:rPr>
          <w:lang w:eastAsia="zh-CN"/>
        </w:rPr>
        <w:t>”</w:t>
      </w:r>
    </w:p>
    <w:p w:rsidR="00FD7D02" w:rsidRDefault="00F46A49">
      <w:pPr>
        <w:spacing w:before="191"/>
        <w:ind w:left="5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头脑风暴：根据背景案例，为企业出谋划策</w:t>
      </w:r>
    </w:p>
    <w:p w:rsidR="00FD7D02" w:rsidRDefault="00FD7D02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FD7D02" w:rsidRDefault="00F46A49">
      <w:pPr>
        <w:pStyle w:val="a3"/>
        <w:spacing w:line="412" w:lineRule="auto"/>
        <w:ind w:left="100" w:right="1444" w:firstLine="420"/>
        <w:rPr>
          <w:b w:val="0"/>
          <w:bCs w:val="0"/>
          <w:lang w:eastAsia="zh-CN"/>
        </w:rPr>
      </w:pPr>
      <w:r>
        <w:rPr>
          <w:spacing w:val="-5"/>
          <w:lang w:eastAsia="zh-CN"/>
        </w:rPr>
        <w:t>观点：</w:t>
      </w:r>
      <w:r>
        <w:rPr>
          <w:spacing w:val="-5"/>
          <w:lang w:eastAsia="zh-CN"/>
        </w:rPr>
        <w:t>“</w:t>
      </w:r>
      <w:r>
        <w:rPr>
          <w:spacing w:val="-5"/>
          <w:lang w:eastAsia="zh-CN"/>
        </w:rPr>
        <w:t>揪头发</w:t>
      </w:r>
      <w:r>
        <w:rPr>
          <w:spacing w:val="-5"/>
          <w:lang w:eastAsia="zh-CN"/>
        </w:rPr>
        <w:t>”</w:t>
      </w:r>
      <w:r>
        <w:rPr>
          <w:spacing w:val="-5"/>
          <w:lang w:eastAsia="zh-CN"/>
        </w:rPr>
        <w:t>的三种方式代表了管理者的三种格局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一、</w:t>
      </w:r>
      <w:r>
        <w:rPr>
          <w:lang w:eastAsia="zh-CN"/>
        </w:rPr>
        <w:t>“</w:t>
      </w:r>
      <w:r>
        <w:rPr>
          <w:lang w:eastAsia="zh-CN"/>
        </w:rPr>
        <w:t>系统思维</w:t>
      </w:r>
      <w:r>
        <w:rPr>
          <w:lang w:eastAsia="zh-CN"/>
        </w:rPr>
        <w:t>”</w:t>
      </w:r>
      <w:r>
        <w:rPr>
          <w:lang w:eastAsia="zh-CN"/>
        </w:rPr>
        <w:t>的格局意识</w:t>
      </w:r>
    </w:p>
    <w:p w:rsidR="00FD7D02" w:rsidRDefault="00F46A49">
      <w:pPr>
        <w:pStyle w:val="a3"/>
        <w:spacing w:before="61"/>
        <w:rPr>
          <w:b w:val="0"/>
          <w:bCs w:val="0"/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</w:t>
      </w:r>
      <w:r>
        <w:rPr>
          <w:lang w:eastAsia="zh-CN"/>
        </w:rPr>
        <w:t>“</w:t>
      </w:r>
      <w:r>
        <w:rPr>
          <w:lang w:eastAsia="zh-CN"/>
        </w:rPr>
        <w:t>系统思维</w:t>
      </w:r>
      <w:r>
        <w:rPr>
          <w:lang w:eastAsia="zh-CN"/>
        </w:rPr>
        <w:t>”</w:t>
      </w:r>
      <w:r>
        <w:rPr>
          <w:lang w:eastAsia="zh-CN"/>
        </w:rPr>
        <w:t>与</w:t>
      </w:r>
      <w:r>
        <w:rPr>
          <w:lang w:eastAsia="zh-CN"/>
        </w:rPr>
        <w:t>“</w:t>
      </w:r>
      <w:r>
        <w:rPr>
          <w:lang w:eastAsia="zh-CN"/>
        </w:rPr>
        <w:t>老板思维</w:t>
      </w:r>
      <w:r>
        <w:rPr>
          <w:lang w:eastAsia="zh-CN"/>
        </w:rPr>
        <w:t>”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D02" w:rsidRDefault="00F46A49">
      <w:pPr>
        <w:spacing w:line="412" w:lineRule="auto"/>
        <w:ind w:left="520" w:right="3905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专注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与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创新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问题：如何平衡坚守主业与创新发展？</w:t>
      </w:r>
      <w:r>
        <w:rPr>
          <w:rFonts w:ascii="微软雅黑" w:eastAsia="微软雅黑" w:hAnsi="微软雅黑" w:cs="微软雅黑"/>
          <w:spacing w:val="51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8"/>
          <w:sz w:val="21"/>
          <w:szCs w:val="21"/>
          <w:lang w:eastAsia="zh-CN"/>
        </w:rPr>
        <w:t>视频案例：《亮剑》界定结果</w:t>
      </w:r>
    </w:p>
    <w:p w:rsidR="00FD7D02" w:rsidRDefault="00FD7D02">
      <w:pPr>
        <w:spacing w:line="412" w:lineRule="auto"/>
        <w:rPr>
          <w:rFonts w:ascii="微软雅黑" w:eastAsia="微软雅黑" w:hAnsi="微软雅黑" w:cs="微软雅黑"/>
          <w:sz w:val="21"/>
          <w:szCs w:val="21"/>
          <w:lang w:eastAsia="zh-CN"/>
        </w:rPr>
        <w:sectPr w:rsidR="00FD7D02">
          <w:pgSz w:w="12240" w:h="15840"/>
          <w:pgMar w:top="1500" w:right="1720" w:bottom="880" w:left="1700" w:header="0" w:footer="700" w:gutter="0"/>
          <w:cols w:space="720"/>
        </w:sectPr>
      </w:pPr>
    </w:p>
    <w:p w:rsidR="00FD7D02" w:rsidRDefault="00F46A49">
      <w:pPr>
        <w:spacing w:before="29"/>
        <w:ind w:left="5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lastRenderedPageBreak/>
        <w:t>案例：华为与海尔不同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NHK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纪录片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杭商调研感受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诺基亚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spacing w:val="20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摩托罗拉</w:t>
      </w:r>
    </w:p>
    <w:p w:rsidR="00FD7D02" w:rsidRDefault="00FD7D02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FD7D02" w:rsidRDefault="00F46A49">
      <w:pPr>
        <w:pStyle w:val="a3"/>
        <w:spacing w:line="412" w:lineRule="auto"/>
        <w:ind w:left="100" w:right="3905" w:firstLine="420"/>
        <w:rPr>
          <w:b w:val="0"/>
          <w:bCs w:val="0"/>
          <w:lang w:eastAsia="zh-CN"/>
        </w:rPr>
      </w:pPr>
      <w:r>
        <w:rPr>
          <w:w w:val="95"/>
          <w:lang w:eastAsia="zh-CN"/>
        </w:rPr>
        <w:t>观点：并不是所有的管理者都能称为领导者的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二、前瞻预判的决策意识</w:t>
      </w:r>
    </w:p>
    <w:p w:rsidR="00FD7D02" w:rsidRDefault="00F46A49">
      <w:pPr>
        <w:pStyle w:val="a3"/>
        <w:spacing w:before="61"/>
        <w:rPr>
          <w:b w:val="0"/>
          <w:bCs w:val="0"/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、决策是管理者特有的任务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D02" w:rsidRDefault="00F46A49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、卓有成效的管理者做有效决策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D02" w:rsidRDefault="00F46A49">
      <w:pPr>
        <w:ind w:left="5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互动提问：什么时候需要决策？</w:t>
      </w:r>
    </w:p>
    <w:p w:rsidR="00FD7D02" w:rsidRDefault="00FD7D02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FD7D02" w:rsidRDefault="00F46A49">
      <w:pPr>
        <w:tabs>
          <w:tab w:val="left" w:pos="1988"/>
        </w:tabs>
        <w:ind w:left="5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案例：诺基亚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费尔的决策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斯隆入主通用</w:t>
      </w:r>
      <w:r>
        <w:rPr>
          <w:rFonts w:ascii="微软雅黑" w:eastAsia="微软雅黑" w:hAnsi="微软雅黑" w:cs="微软雅黑"/>
          <w:spacing w:val="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连想也不敢想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日本尿布大王多博川</w:t>
      </w:r>
    </w:p>
    <w:p w:rsidR="00FD7D02" w:rsidRDefault="00FD7D02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FD7D02" w:rsidRDefault="00F46A49">
      <w:pPr>
        <w:pStyle w:val="a3"/>
        <w:spacing w:line="412" w:lineRule="auto"/>
        <w:ind w:right="1925"/>
        <w:rPr>
          <w:b w:val="0"/>
          <w:bCs w:val="0"/>
          <w:lang w:eastAsia="zh-CN"/>
        </w:rPr>
      </w:pPr>
      <w:r>
        <w:rPr>
          <w:spacing w:val="-5"/>
          <w:lang w:eastAsia="zh-CN"/>
        </w:rPr>
        <w:t>理论：德鲁克：</w:t>
      </w:r>
      <w:r>
        <w:rPr>
          <w:spacing w:val="-5"/>
          <w:lang w:eastAsia="zh-CN"/>
        </w:rPr>
        <w:t>“</w:t>
      </w:r>
      <w:r>
        <w:rPr>
          <w:spacing w:val="-5"/>
          <w:lang w:eastAsia="zh-CN"/>
        </w:rPr>
        <w:t>卓有成效的管理者做有效的决策</w:t>
      </w:r>
      <w:r>
        <w:rPr>
          <w:spacing w:val="-5"/>
          <w:lang w:eastAsia="zh-CN"/>
        </w:rPr>
        <w:t>”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工具：决策五要素</w:t>
      </w:r>
      <w:r>
        <w:rPr>
          <w:lang w:eastAsia="zh-CN"/>
        </w:rPr>
        <w:t xml:space="preserve">  </w:t>
      </w:r>
      <w:r>
        <w:rPr>
          <w:lang w:eastAsia="zh-CN"/>
        </w:rPr>
        <w:t>决策两原则</w:t>
      </w:r>
      <w:r>
        <w:rPr>
          <w:lang w:eastAsia="zh-CN"/>
        </w:rPr>
        <w:t xml:space="preserve"> </w:t>
      </w:r>
      <w:r>
        <w:rPr>
          <w:lang w:eastAsia="zh-CN"/>
        </w:rPr>
        <w:t>六顶思考帽</w:t>
      </w:r>
      <w:r>
        <w:rPr>
          <w:lang w:eastAsia="zh-CN"/>
        </w:rPr>
        <w:t xml:space="preserve"> SWOT</w:t>
      </w:r>
      <w:r>
        <w:rPr>
          <w:spacing w:val="31"/>
          <w:lang w:eastAsia="zh-CN"/>
        </w:rPr>
        <w:t xml:space="preserve"> </w:t>
      </w:r>
      <w:r>
        <w:rPr>
          <w:lang w:eastAsia="zh-CN"/>
        </w:rPr>
        <w:t>分析法</w:t>
      </w:r>
    </w:p>
    <w:p w:rsidR="00FD7D02" w:rsidRDefault="00F46A49">
      <w:pPr>
        <w:pStyle w:val="a3"/>
        <w:spacing w:before="61"/>
        <w:ind w:left="100"/>
        <w:rPr>
          <w:b w:val="0"/>
          <w:bCs w:val="0"/>
          <w:lang w:eastAsia="zh-CN"/>
        </w:rPr>
      </w:pPr>
      <w:r>
        <w:pict>
          <v:shape id="_x0000_s1059" type="#_x0000_t75" style="position:absolute;left:0;text-align:left;margin-left:103pt;margin-top:21.9pt;width:62.1pt;height:57.7pt;z-index:-6376;mso-position-horizontal-relative:page">
            <v:imagedata r:id="rId6" o:title=""/>
            <w10:wrap anchorx="page"/>
          </v:shape>
        </w:pict>
      </w:r>
      <w:r>
        <w:pict>
          <v:shape id="_x0000_s1058" type="#_x0000_t75" style="position:absolute;left:0;text-align:left;margin-left:172.55pt;margin-top:22pt;width:61.95pt;height:59.2pt;z-index:-6352;mso-position-horizontal-relative:page">
            <v:imagedata r:id="rId7" o:title=""/>
            <w10:wrap anchorx="page"/>
          </v:shape>
        </w:pict>
      </w:r>
      <w:r>
        <w:pict>
          <v:group id="_x0000_s1045" style="position:absolute;left:0;text-align:left;margin-left:240.05pt;margin-top:2.3pt;width:63pt;height:75.4pt;z-index:-6328;mso-position-horizontal-relative:page" coordorigin="4801,46" coordsize="1260,1508">
            <v:shape id="_x0000_s1057" style="position:absolute;left:4801;top:46;width:1260;height:1508" coordorigin="4801,46" coordsize="1260,1508" path="m5466,349r-76,l5390,226r,-43l5389,139r-2,-46l5385,46r124,71l5466,162r,187xe" fillcolor="silver" stroked="f">
              <v:path arrowok="t"/>
            </v:shape>
            <v:shape id="_x0000_s1056" style="position:absolute;left:4801;top:46;width:1260;height:1508" coordorigin="4801,46" coordsize="1260,1508" path="m4990,407r-49,-58l5752,349r76,-91l5936,387r-816,l5102,387r-66,8l5005,402r-15,5xe" fillcolor="silver" stroked="f">
              <v:path arrowok="t"/>
            </v:shape>
            <v:shape id="_x0000_s1055" style="position:absolute;left:4801;top:46;width:1260;height:1508" coordorigin="4801,46" coordsize="1260,1508" path="m5466,697r-76,l5390,387r76,l5466,697xe" fillcolor="silver" stroked="f">
              <v:path arrowok="t"/>
            </v:shape>
            <v:shape id="_x0000_s1054" style="position:absolute;left:4801;top:46;width:1260;height:1508" coordorigin="4801,46" coordsize="1260,1508" path="m4865,755r-48,-58l5817,697r92,-110l6033,735r-1038,l4978,736r-66,7l4880,750r-15,5xe" fillcolor="silver" stroked="f">
              <v:path arrowok="t"/>
            </v:shape>
            <v:shape id="_x0000_s1053" style="position:absolute;left:4801;top:46;width:1260;height:1508" coordorigin="4801,46" coordsize="1260,1508" path="m5725,1038r-75,l5650,903r-1,-29l5648,837r-4,-95l5774,813r-49,45l5725,1038xe" fillcolor="silver" stroked="f">
              <v:path arrowok="t"/>
            </v:shape>
            <v:shape id="_x0000_s1052" style="position:absolute;left:4801;top:46;width:1260;height:1508" coordorigin="4801,46" coordsize="1260,1508" path="m5152,1038r-76,l5076,950r-1,-76l5073,809r-2,-54l5201,819r-49,45l5152,1038xe" fillcolor="silver" stroked="f">
              <v:path arrowok="t"/>
            </v:shape>
            <v:shape id="_x0000_s1051" style="position:absolute;left:4801;top:46;width:1260;height:1508" coordorigin="4801,46" coordsize="1260,1508" path="m5449,1096r-48,-58l5855,1038r65,-77l6017,1077r-438,l5562,1077r-66,7l5464,1092r-15,4xe" fillcolor="silver" stroked="f">
              <v:path arrowok="t"/>
            </v:shape>
            <v:shape id="_x0000_s1050" style="position:absolute;left:4801;top:46;width:1260;height:1508" coordorigin="4801,46" coordsize="1260,1508" path="m4871,1096r-49,-58l5244,1038r59,-71l5395,1077r-394,l4983,1077r-66,7l4886,1092r-15,4xe" fillcolor="silver" stroked="f">
              <v:path arrowok="t"/>
            </v:shape>
            <v:shape id="_x0000_s1049" style="position:absolute;left:4801;top:46;width:1260;height:1508" coordorigin="4801,46" coordsize="1260,1508" path="m4860,1554r-59,-116l5076,1386r,-309l5152,1077r,290l5325,1367r-138,43l5096,1440r-76,28l4958,1493r-65,33l4863,1549r-3,5xe" fillcolor="silver" stroked="f">
              <v:path arrowok="t"/>
            </v:shape>
            <v:shape id="_x0000_s1048" style="position:absolute;left:4801;top:46;width:1260;height:1508" coordorigin="4801,46" coordsize="1260,1508" path="m5725,1458r-75,l5650,1077r75,l5725,1458xe" fillcolor="silver" stroked="f">
              <v:path arrowok="t"/>
            </v:shape>
            <v:shape id="_x0000_s1047" style="position:absolute;left:4801;top:46;width:1260;height:1508" coordorigin="4801,46" coordsize="1260,1508" path="m5325,1367r-173,l5406,1309r6,32l5325,1367xe" fillcolor="silver" stroked="f">
              <v:path arrowok="t"/>
            </v:shape>
            <v:shape id="_x0000_s1046" style="position:absolute;left:4801;top:46;width:1260;height:1508" coordorigin="4801,46" coordsize="1260,1508" path="m5363,1516r-49,-58l5887,1458r71,-84l6061,1496r-568,l5475,1497r-66,7l5378,1511r-15,5xe" fillcolor="silver" stroked="f">
              <v:path arrowok="t"/>
            </v:shape>
            <w10:wrap anchorx="page"/>
          </v:group>
        </w:pict>
      </w:r>
      <w:r>
        <w:pict>
          <v:shape id="_x0000_s1044" type="#_x0000_t75" style="position:absolute;left:0;text-align:left;margin-left:312.25pt;margin-top:24.25pt;width:60.15pt;height:56.5pt;z-index:-6304;mso-position-horizontal-relative:page">
            <v:imagedata r:id="rId8" o:title=""/>
            <w10:wrap anchorx="page"/>
          </v:shape>
        </w:pict>
      </w:r>
      <w:r>
        <w:pict>
          <v:shape id="_x0000_s1043" type="#_x0000_t75" style="position:absolute;left:0;text-align:left;margin-left:380.05pt;margin-top:24pt;width:60.5pt;height:55.1pt;z-index:-6280;mso-position-horizontal-relative:page">
            <v:imagedata r:id="rId9" o:title=""/>
            <w10:wrap anchorx="page"/>
          </v:shape>
        </w:pict>
      </w:r>
      <w:r>
        <w:pict>
          <v:shape id="_x0000_s1042" type="#_x0000_t75" style="position:absolute;left:0;text-align:left;margin-left:448.15pt;margin-top:24.9pt;width:60.35pt;height:53.6pt;z-index:-6256;mso-position-horizontal-relative:page">
            <v:imagedata r:id="rId10" o:title=""/>
            <w10:wrap anchorx="page"/>
          </v:shape>
        </w:pict>
      </w:r>
      <w:r>
        <w:rPr>
          <w:lang w:eastAsia="zh-CN"/>
        </w:rPr>
        <w:t>三、以人为本的管理意识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D02" w:rsidRDefault="00F46A49">
      <w:pPr>
        <w:ind w:left="5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pacing w:val="-3"/>
          <w:sz w:val="21"/>
          <w:szCs w:val="21"/>
          <w:lang w:eastAsia="zh-CN"/>
        </w:rPr>
        <w:t>团队共创：</w:t>
      </w:r>
      <w:r>
        <w:rPr>
          <w:rFonts w:ascii="微软雅黑" w:eastAsia="微软雅黑" w:hAnsi="微软雅黑" w:cs="微软雅黑"/>
          <w:spacing w:val="-3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pacing w:val="-3"/>
          <w:sz w:val="21"/>
          <w:szCs w:val="21"/>
          <w:lang w:eastAsia="zh-CN"/>
        </w:rPr>
        <w:t>以人为本</w:t>
      </w:r>
      <w:r>
        <w:rPr>
          <w:rFonts w:ascii="微软雅黑" w:eastAsia="微软雅黑" w:hAnsi="微软雅黑" w:cs="微软雅黑"/>
          <w:spacing w:val="-3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pacing w:val="-3"/>
          <w:sz w:val="21"/>
          <w:szCs w:val="21"/>
          <w:lang w:eastAsia="zh-CN"/>
        </w:rPr>
        <w:t>的</w:t>
      </w:r>
      <w:r>
        <w:rPr>
          <w:rFonts w:ascii="微软雅黑" w:eastAsia="微软雅黑" w:hAnsi="微软雅黑" w:cs="微软雅黑"/>
          <w:spacing w:val="-3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pacing w:val="-3"/>
          <w:sz w:val="21"/>
          <w:szCs w:val="21"/>
          <w:lang w:eastAsia="zh-CN"/>
        </w:rPr>
        <w:t>人</w:t>
      </w:r>
      <w:r>
        <w:rPr>
          <w:rFonts w:ascii="微软雅黑" w:eastAsia="微软雅黑" w:hAnsi="微软雅黑" w:cs="微软雅黑"/>
          <w:spacing w:val="-3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pacing w:val="-3"/>
          <w:sz w:val="21"/>
          <w:szCs w:val="21"/>
          <w:lang w:eastAsia="zh-CN"/>
        </w:rPr>
        <w:t>是指谁？如何在管理中体现</w:t>
      </w:r>
      <w:r>
        <w:rPr>
          <w:rFonts w:ascii="微软雅黑" w:eastAsia="微软雅黑" w:hAnsi="微软雅黑" w:cs="微软雅黑"/>
          <w:spacing w:val="-3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pacing w:val="-3"/>
          <w:sz w:val="21"/>
          <w:szCs w:val="21"/>
          <w:lang w:eastAsia="zh-CN"/>
        </w:rPr>
        <w:t>以人为本</w:t>
      </w:r>
      <w:r>
        <w:rPr>
          <w:rFonts w:ascii="微软雅黑" w:eastAsia="微软雅黑" w:hAnsi="微软雅黑" w:cs="微软雅黑"/>
          <w:spacing w:val="-3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pacing w:val="-3"/>
          <w:sz w:val="21"/>
          <w:szCs w:val="21"/>
          <w:lang w:eastAsia="zh-CN"/>
        </w:rPr>
        <w:t>？</w:t>
      </w:r>
    </w:p>
    <w:p w:rsidR="00FD7D02" w:rsidRDefault="00FD7D02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FD7D02" w:rsidRDefault="00F46A49">
      <w:pPr>
        <w:pStyle w:val="a3"/>
        <w:spacing w:line="412" w:lineRule="auto"/>
        <w:ind w:right="6205" w:hanging="420"/>
        <w:rPr>
          <w:b w:val="0"/>
          <w:bCs w:val="0"/>
          <w:lang w:eastAsia="zh-CN"/>
        </w:rPr>
      </w:pPr>
      <w:r>
        <w:rPr>
          <w:w w:val="95"/>
          <w:lang w:eastAsia="zh-CN"/>
        </w:rPr>
        <w:t>四、超越利润的绩效意识</w:t>
      </w:r>
      <w:r>
        <w:rPr>
          <w:spacing w:val="50"/>
          <w:w w:val="95"/>
          <w:lang w:eastAsia="zh-CN"/>
        </w:rPr>
        <w:t xml:space="preserve"> </w:t>
      </w:r>
      <w:r>
        <w:rPr>
          <w:lang w:eastAsia="zh-CN"/>
        </w:rPr>
        <w:t>1</w:t>
      </w:r>
      <w:r>
        <w:rPr>
          <w:lang w:eastAsia="zh-CN"/>
        </w:rPr>
        <w:t>、</w:t>
      </w:r>
      <w:r>
        <w:rPr>
          <w:spacing w:val="37"/>
          <w:lang w:eastAsia="zh-CN"/>
        </w:rPr>
        <w:t xml:space="preserve"> </w:t>
      </w:r>
      <w:r>
        <w:rPr>
          <w:lang w:eastAsia="zh-CN"/>
        </w:rPr>
        <w:t>成本与利润</w:t>
      </w:r>
    </w:p>
    <w:p w:rsidR="00FD7D02" w:rsidRDefault="00F46A49">
      <w:pPr>
        <w:pStyle w:val="a3"/>
        <w:spacing w:before="61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</w:t>
      </w:r>
      <w:r>
        <w:rPr>
          <w:spacing w:val="35"/>
          <w:lang w:eastAsia="zh-CN"/>
        </w:rPr>
        <w:t xml:space="preserve"> </w:t>
      </w:r>
      <w:r>
        <w:rPr>
          <w:lang w:eastAsia="zh-CN"/>
        </w:rPr>
        <w:t>绩效考核与绩效管理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D02" w:rsidRDefault="00F46A49">
      <w:pPr>
        <w:spacing w:line="412" w:lineRule="auto"/>
        <w:ind w:left="520" w:right="347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问题：是该举起手中的鞭子还是该砍下利剑？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KPI</w:t>
      </w:r>
      <w:r>
        <w:rPr>
          <w:rFonts w:ascii="微软雅黑" w:eastAsia="微软雅黑" w:hAnsi="微软雅黑" w:cs="微软雅黑"/>
          <w:spacing w:val="-28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有没有错？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案例：城市交通管理方式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雷曼兄弟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索尼与谷歌的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KPI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微软员工评鉴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检验员</w:t>
      </w:r>
      <w:r>
        <w:rPr>
          <w:rFonts w:ascii="微软雅黑" w:eastAsia="微软雅黑" w:hAnsi="微软雅黑" w:cs="微软雅黑"/>
          <w:spacing w:val="61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海底捞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理论：利润与成本概念</w:t>
      </w:r>
      <w:r>
        <w:rPr>
          <w:rFonts w:ascii="微软雅黑" w:eastAsia="微软雅黑" w:hAnsi="微软雅黑" w:cs="微软雅黑"/>
          <w:b/>
          <w:bCs/>
          <w:spacing w:val="32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绩效管理的四个环节</w:t>
      </w:r>
    </w:p>
    <w:p w:rsidR="00FD7D02" w:rsidRDefault="00F46A49">
      <w:pPr>
        <w:pStyle w:val="a3"/>
        <w:spacing w:before="61" w:line="412" w:lineRule="auto"/>
        <w:ind w:left="100" w:right="1444" w:firstLine="420"/>
        <w:rPr>
          <w:b w:val="0"/>
          <w:bCs w:val="0"/>
          <w:lang w:eastAsia="zh-CN"/>
        </w:rPr>
      </w:pPr>
      <w:r>
        <w:rPr>
          <w:lang w:eastAsia="zh-CN"/>
        </w:rPr>
        <w:t>工具：绩效</w:t>
      </w:r>
      <w:r>
        <w:rPr>
          <w:lang w:eastAsia="zh-CN"/>
        </w:rPr>
        <w:t xml:space="preserve"> 271 </w:t>
      </w:r>
      <w:r>
        <w:rPr>
          <w:lang w:eastAsia="zh-CN"/>
        </w:rPr>
        <w:t>绩效面谈记录表</w:t>
      </w:r>
      <w:r>
        <w:rPr>
          <w:spacing w:val="-1"/>
          <w:lang w:eastAsia="zh-CN"/>
        </w:rPr>
        <w:t xml:space="preserve"> </w:t>
      </w:r>
      <w:r>
        <w:rPr>
          <w:lang w:eastAsia="zh-CN"/>
        </w:rPr>
        <w:t>绩效反馈跟踪表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五、过程管控的质量意识</w:t>
      </w:r>
    </w:p>
    <w:p w:rsidR="00FD7D02" w:rsidRDefault="00F46A49">
      <w:pPr>
        <w:spacing w:before="61"/>
        <w:ind w:right="4631"/>
        <w:jc w:val="center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互动问题：你做预算的重心放在哪里？</w:t>
      </w:r>
    </w:p>
    <w:p w:rsidR="00FD7D02" w:rsidRDefault="00FD7D02">
      <w:pPr>
        <w:jc w:val="center"/>
        <w:rPr>
          <w:rFonts w:ascii="微软雅黑" w:eastAsia="微软雅黑" w:hAnsi="微软雅黑" w:cs="微软雅黑"/>
          <w:sz w:val="21"/>
          <w:szCs w:val="21"/>
          <w:lang w:eastAsia="zh-CN"/>
        </w:rPr>
        <w:sectPr w:rsidR="00FD7D02">
          <w:pgSz w:w="12240" w:h="15840"/>
          <w:pgMar w:top="1500" w:right="1720" w:bottom="880" w:left="1700" w:header="0" w:footer="700" w:gutter="0"/>
          <w:cols w:space="720"/>
        </w:sectPr>
      </w:pPr>
    </w:p>
    <w:p w:rsidR="00FD7D02" w:rsidRDefault="00F46A49">
      <w:pPr>
        <w:pStyle w:val="a3"/>
        <w:spacing w:before="29"/>
        <w:ind w:left="308"/>
        <w:rPr>
          <w:b w:val="0"/>
          <w:bCs w:val="0"/>
          <w:lang w:eastAsia="zh-CN"/>
        </w:rPr>
      </w:pPr>
      <w:r>
        <w:rPr>
          <w:lang w:eastAsia="zh-CN"/>
        </w:rPr>
        <w:lastRenderedPageBreak/>
        <w:t>工具：过程管控闭环模型</w:t>
      </w:r>
    </w:p>
    <w:p w:rsidR="00FD7D02" w:rsidRDefault="00FD7D02">
      <w:pPr>
        <w:rPr>
          <w:rFonts w:ascii="微软雅黑" w:eastAsia="微软雅黑" w:hAnsi="微软雅黑" w:cs="微软雅黑"/>
          <w:b/>
          <w:bCs/>
          <w:sz w:val="20"/>
          <w:szCs w:val="20"/>
          <w:lang w:eastAsia="zh-CN"/>
        </w:rPr>
      </w:pPr>
    </w:p>
    <w:p w:rsidR="00FD7D02" w:rsidRDefault="00FD7D02">
      <w:pPr>
        <w:spacing w:before="5"/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</w:pPr>
    </w:p>
    <w:p w:rsidR="00FD7D02" w:rsidRDefault="00F46A49">
      <w:pPr>
        <w:pStyle w:val="1"/>
        <w:tabs>
          <w:tab w:val="left" w:pos="1700"/>
        </w:tabs>
        <w:rPr>
          <w:b w:val="0"/>
          <w:bCs w:val="0"/>
          <w:lang w:eastAsia="zh-CN"/>
        </w:rPr>
      </w:pPr>
      <w:r>
        <w:rPr>
          <w:w w:val="95"/>
          <w:lang w:eastAsia="zh-CN"/>
        </w:rPr>
        <w:t>第四模块</w:t>
      </w:r>
      <w:r>
        <w:rPr>
          <w:w w:val="95"/>
          <w:lang w:eastAsia="zh-CN"/>
        </w:rPr>
        <w:tab/>
      </w:r>
      <w:r>
        <w:rPr>
          <w:lang w:eastAsia="zh-CN"/>
        </w:rPr>
        <w:t>赋能管理</w:t>
      </w:r>
      <w:r>
        <w:rPr>
          <w:lang w:eastAsia="zh-CN"/>
        </w:rPr>
        <w:t>“</w:t>
      </w:r>
      <w:r>
        <w:rPr>
          <w:lang w:eastAsia="zh-CN"/>
        </w:rPr>
        <w:t>摸温度</w:t>
      </w:r>
      <w:r>
        <w:rPr>
          <w:lang w:eastAsia="zh-CN"/>
        </w:rPr>
        <w:t>”</w:t>
      </w:r>
    </w:p>
    <w:p w:rsidR="00FD7D02" w:rsidRDefault="00F46A49">
      <w:pPr>
        <w:pStyle w:val="a3"/>
        <w:spacing w:before="191"/>
        <w:ind w:left="100"/>
        <w:rPr>
          <w:b w:val="0"/>
          <w:bCs w:val="0"/>
          <w:lang w:eastAsia="zh-CN"/>
        </w:rPr>
      </w:pPr>
      <w:r>
        <w:rPr>
          <w:lang w:eastAsia="zh-CN"/>
        </w:rPr>
        <w:t>一、共情融入的工作作风为团队增温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D02" w:rsidRDefault="00F46A49">
      <w:pPr>
        <w:ind w:left="5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案例：情绪调节师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《中国有嘻哈》团队</w:t>
      </w:r>
      <w:r>
        <w:rPr>
          <w:rFonts w:ascii="微软雅黑" w:eastAsia="微软雅黑" w:hAnsi="微软雅黑" w:cs="微软雅黑"/>
          <w:spacing w:val="10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圈粉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能力</w:t>
      </w:r>
    </w:p>
    <w:p w:rsidR="00FD7D02" w:rsidRDefault="00FD7D02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FD7D02" w:rsidRDefault="00F46A49">
      <w:pPr>
        <w:pStyle w:val="a3"/>
        <w:spacing w:line="412" w:lineRule="auto"/>
        <w:ind w:left="100" w:right="3905" w:firstLine="420"/>
        <w:rPr>
          <w:b w:val="0"/>
          <w:bCs w:val="0"/>
          <w:lang w:eastAsia="zh-CN"/>
        </w:rPr>
      </w:pPr>
      <w:r>
        <w:rPr>
          <w:w w:val="95"/>
          <w:lang w:eastAsia="zh-CN"/>
        </w:rPr>
        <w:t>观点：好的管理者也是</w:t>
      </w:r>
      <w:r>
        <w:rPr>
          <w:w w:val="95"/>
          <w:lang w:eastAsia="zh-CN"/>
        </w:rPr>
        <w:t>“</w:t>
      </w:r>
      <w:r>
        <w:rPr>
          <w:w w:val="95"/>
          <w:lang w:eastAsia="zh-CN"/>
        </w:rPr>
        <w:t>玩</w:t>
      </w:r>
      <w:r>
        <w:rPr>
          <w:w w:val="95"/>
          <w:lang w:eastAsia="zh-CN"/>
        </w:rPr>
        <w:t>”</w:t>
      </w:r>
      <w:r>
        <w:rPr>
          <w:w w:val="95"/>
          <w:lang w:eastAsia="zh-CN"/>
        </w:rPr>
        <w:t>出来的！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二、浸入式工作习惯感受团队温度</w:t>
      </w:r>
    </w:p>
    <w:p w:rsidR="00FD7D02" w:rsidRDefault="00F46A49">
      <w:pPr>
        <w:pStyle w:val="a3"/>
        <w:spacing w:before="61"/>
        <w:rPr>
          <w:b w:val="0"/>
          <w:bCs w:val="0"/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、现场范式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D02" w:rsidRDefault="00F46A49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、共享假设</w:t>
      </w:r>
    </w:p>
    <w:p w:rsidR="00FD7D02" w:rsidRDefault="00FD7D02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D02" w:rsidRDefault="00F46A49">
      <w:pPr>
        <w:ind w:left="5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eastAsiaTheme="minorHAnsi"/>
        </w:rPr>
        <w:pict>
          <v:shape id="_x0000_s1041" type="#_x0000_t75" style="position:absolute;left:0;text-align:left;margin-left:103pt;margin-top:18.85pt;width:62.1pt;height:57.7pt;z-index:-6232;mso-position-horizontal-relative:page">
            <v:imagedata r:id="rId6" o:title=""/>
            <w10:wrap anchorx="page"/>
          </v:shape>
        </w:pict>
      </w:r>
      <w:r>
        <w:rPr>
          <w:rFonts w:eastAsiaTheme="minorHAnsi"/>
        </w:rPr>
        <w:pict>
          <v:shape id="_x0000_s1040" type="#_x0000_t75" style="position:absolute;left:0;text-align:left;margin-left:172.55pt;margin-top:18.95pt;width:61.95pt;height:59.2pt;z-index:-6208;mso-position-horizontal-relative:page">
            <v:imagedata r:id="rId7" o:title=""/>
            <w10:wrap anchorx="page"/>
          </v:shape>
        </w:pict>
      </w:r>
      <w:r>
        <w:rPr>
          <w:rFonts w:eastAsiaTheme="minorHAnsi"/>
        </w:rPr>
        <w:pict>
          <v:group id="_x0000_s1027" style="position:absolute;left:0;text-align:left;margin-left:240.05pt;margin-top:-.75pt;width:63pt;height:75.4pt;z-index:-6184;mso-position-horizontal-relative:page" coordorigin="4801,-15" coordsize="1260,1508">
            <v:shape id="_x0000_s1039" style="position:absolute;left:4801;top:-15;width:1260;height:1508" coordorigin="4801,-15" coordsize="1260,1508" path="m5466,288r-76,l5390,165r,-43l5389,78r-2,-46l5385,-15r124,71l5466,101r,187xe" fillcolor="silver" stroked="f">
              <v:path arrowok="t"/>
            </v:shape>
            <v:shape id="_x0000_s1038" style="position:absolute;left:4801;top:-15;width:1260;height:1508" coordorigin="4801,-15" coordsize="1260,1508" path="m4990,346r-49,-58l5752,288r76,-91l5936,326r-816,l5102,326r-66,8l5005,341r-15,5xe" fillcolor="silver" stroked="f">
              <v:path arrowok="t"/>
            </v:shape>
            <v:shape id="_x0000_s1037" style="position:absolute;left:4801;top:-15;width:1260;height:1508" coordorigin="4801,-15" coordsize="1260,1508" path="m5466,636r-76,l5390,326r76,l5466,636xe" fillcolor="silver" stroked="f">
              <v:path arrowok="t"/>
            </v:shape>
            <v:shape id="_x0000_s1036" style="position:absolute;left:4801;top:-15;width:1260;height:1508" coordorigin="4801,-15" coordsize="1260,1508" path="m4865,694r-48,-58l5817,636r92,-110l6033,674r-1038,l4978,675r-66,7l4880,689r-15,5xe" fillcolor="silver" stroked="f">
              <v:path arrowok="t"/>
            </v:shape>
            <v:shape id="_x0000_s1035" style="position:absolute;left:4801;top:-15;width:1260;height:1508" coordorigin="4801,-15" coordsize="1260,1508" path="m5725,977r-75,l5650,842r-1,-29l5648,776r-4,-95l5774,752r-49,45l5725,977xe" fillcolor="silver" stroked="f">
              <v:path arrowok="t"/>
            </v:shape>
            <v:shape id="_x0000_s1034" style="position:absolute;left:4801;top:-15;width:1260;height:1508" coordorigin="4801,-15" coordsize="1260,1508" path="m5152,977r-76,l5076,889r-1,-76l5073,748r-2,-54l5201,758r-49,45l5152,977xe" fillcolor="silver" stroked="f">
              <v:path arrowok="t"/>
            </v:shape>
            <v:shape id="_x0000_s1033" style="position:absolute;left:4801;top:-15;width:1260;height:1508" coordorigin="4801,-15" coordsize="1260,1508" path="m5449,1035r-48,-58l5855,977r65,-77l6017,1016r-438,l5562,1016r-66,7l5464,1031r-15,4xe" fillcolor="silver" stroked="f">
              <v:path arrowok="t"/>
            </v:shape>
            <v:shape id="_x0000_s1032" style="position:absolute;left:4801;top:-15;width:1260;height:1508" coordorigin="4801,-15" coordsize="1260,1508" path="m4871,1035r-49,-58l5244,977r59,-71l5395,1016r-394,l4983,1016r-66,7l4886,1031r-15,4xe" fillcolor="silver" stroked="f">
              <v:path arrowok="t"/>
            </v:shape>
            <v:shape id="_x0000_s1031" style="position:absolute;left:4801;top:-15;width:1260;height:1508" coordorigin="4801,-15" coordsize="1260,1508" path="m4860,1493r-59,-116l5076,1325r,-309l5152,1016r,290l5325,1306r-138,43l5096,1379r-76,28l4958,1432r-65,33l4863,1488r-3,5xe" fillcolor="silver" stroked="f">
              <v:path arrowok="t"/>
            </v:shape>
            <v:shape id="_x0000_s1030" style="position:absolute;left:4801;top:-15;width:1260;height:1508" coordorigin="4801,-15" coordsize="1260,1508" path="m5725,1397r-75,l5650,1016r75,l5725,1397xe" fillcolor="silver" stroked="f">
              <v:path arrowok="t"/>
            </v:shape>
            <v:shape id="_x0000_s1029" style="position:absolute;left:4801;top:-15;width:1260;height:1508" coordorigin="4801,-15" coordsize="1260,1508" path="m5325,1306r-173,l5406,1248r6,32l5325,1306xe" fillcolor="silver" stroked="f">
              <v:path arrowok="t"/>
            </v:shape>
            <v:shape id="_x0000_s1028" style="position:absolute;left:4801;top:-15;width:1260;height:1508" coordorigin="4801,-15" coordsize="1260,1508" path="m5363,1455r-49,-58l5887,1397r71,-84l6061,1435r-568,l5475,1436r-66,7l5378,1450r-15,5xe" fillcolor="silver" stroked="f">
              <v:path arrowok="t"/>
            </v:shape>
            <w10:wrap anchorx="page"/>
          </v:group>
        </w:pict>
      </w:r>
      <w:r>
        <w:rPr>
          <w:rFonts w:eastAsiaTheme="minorHAnsi"/>
        </w:rPr>
        <w:pict>
          <v:shape id="_x0000_s1026" type="#_x0000_t75" style="position:absolute;left:0;text-align:left;margin-left:312.25pt;margin-top:21.2pt;width:60.15pt;height:56.5pt;z-index:-6160;mso-position-horizontal-relative:page">
            <v:imagedata r:id="rId8" o:title=""/>
            <w10:wrap anchorx="page"/>
          </v:shape>
        </w:pic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案例：阿里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裸聊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华为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轮椅现象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京日东大食品公司</w:t>
      </w:r>
      <w:r>
        <w:rPr>
          <w:rFonts w:ascii="微软雅黑" w:eastAsia="微软雅黑" w:hAnsi="微软雅黑" w:cs="微软雅黑"/>
          <w:spacing w:val="24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希尔顿的走动式管理</w:t>
      </w:r>
    </w:p>
    <w:p w:rsidR="00FD7D02" w:rsidRDefault="00FD7D02">
      <w:pPr>
        <w:spacing w:before="12"/>
        <w:rPr>
          <w:rFonts w:ascii="微软雅黑" w:eastAsia="微软雅黑" w:hAnsi="微软雅黑" w:cs="微软雅黑"/>
          <w:sz w:val="10"/>
          <w:szCs w:val="10"/>
          <w:lang w:eastAsia="zh-CN"/>
        </w:rPr>
      </w:pPr>
    </w:p>
    <w:p w:rsidR="00FD7D02" w:rsidRDefault="00F46A49">
      <w:pPr>
        <w:pStyle w:val="a3"/>
        <w:tabs>
          <w:tab w:val="left" w:pos="5901"/>
        </w:tabs>
        <w:spacing w:line="180" w:lineRule="auto"/>
        <w:ind w:right="347"/>
        <w:rPr>
          <w:b w:val="0"/>
          <w:bCs w:val="0"/>
          <w:lang w:eastAsia="zh-CN"/>
        </w:rPr>
      </w:pPr>
      <w:r>
        <w:rPr>
          <w:w w:val="95"/>
          <w:lang w:eastAsia="zh-CN"/>
        </w:rPr>
        <w:t>观点：让听得见炮火的人呼唤炮火！</w:t>
      </w:r>
      <w:r>
        <w:rPr>
          <w:w w:val="95"/>
          <w:lang w:eastAsia="zh-CN"/>
        </w:rPr>
        <w:tab/>
      </w:r>
      <w:r>
        <w:rPr>
          <w:noProof/>
          <w:position w:val="-58"/>
          <w:lang w:eastAsia="zh-CN"/>
        </w:rPr>
        <w:drawing>
          <wp:inline distT="0" distB="0" distL="0" distR="0">
            <wp:extent cx="768242" cy="699770"/>
            <wp:effectExtent l="0" t="0" r="0" b="0"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242" cy="69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-57"/>
          <w:lang w:eastAsia="zh-CN"/>
        </w:rPr>
        <w:t xml:space="preserve">  </w:t>
      </w:r>
      <w:r>
        <w:rPr>
          <w:rFonts w:ascii="Times New Roman" w:eastAsia="Times New Roman" w:hAnsi="Times New Roman" w:cs="Times New Roman"/>
          <w:noProof/>
          <w:position w:val="-57"/>
          <w:lang w:eastAsia="zh-CN"/>
        </w:rPr>
        <w:drawing>
          <wp:inline distT="0" distB="0" distL="0" distR="0">
            <wp:extent cx="766495" cy="680720"/>
            <wp:effectExtent l="0" t="0" r="0" b="0"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5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495" cy="68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-57"/>
          <w:lang w:eastAsia="zh-CN"/>
        </w:rPr>
        <w:t xml:space="preserve"> </w:t>
      </w:r>
      <w:r>
        <w:rPr>
          <w:lang w:eastAsia="zh-CN"/>
        </w:rPr>
        <w:t>工具：组织能力模型</w:t>
      </w:r>
    </w:p>
    <w:p w:rsidR="00FD7D02" w:rsidRDefault="00FD7D02">
      <w:pPr>
        <w:spacing w:before="16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FD7D02" w:rsidRDefault="00F46A49">
      <w:pPr>
        <w:spacing w:line="412" w:lineRule="auto"/>
        <w:ind w:left="520" w:right="3905" w:hanging="4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三、结构化工作思路平衡团队温度</w:t>
      </w:r>
      <w:r>
        <w:rPr>
          <w:rFonts w:ascii="微软雅黑" w:eastAsia="微软雅黑" w:hAnsi="微软雅黑" w:cs="微软雅黑"/>
          <w:b/>
          <w:bCs/>
          <w:spacing w:val="30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互动游戏：三箱水果标签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案例：阿里政委与阿里人</w:t>
      </w:r>
    </w:p>
    <w:p w:rsidR="00FD7D02" w:rsidRDefault="00F46A49">
      <w:pPr>
        <w:pStyle w:val="a3"/>
        <w:spacing w:before="61"/>
        <w:rPr>
          <w:b w:val="0"/>
          <w:bCs w:val="0"/>
          <w:lang w:eastAsia="zh-CN"/>
        </w:rPr>
      </w:pPr>
      <w:r>
        <w:rPr>
          <w:lang w:eastAsia="zh-CN"/>
        </w:rPr>
        <w:t>方法与工具：开启愿景模式</w:t>
      </w:r>
      <w:r>
        <w:rPr>
          <w:lang w:eastAsia="zh-CN"/>
        </w:rPr>
        <w:t xml:space="preserve">  </w:t>
      </w:r>
      <w:r>
        <w:rPr>
          <w:lang w:eastAsia="zh-CN"/>
        </w:rPr>
        <w:t>规则与结果界定</w:t>
      </w:r>
      <w:r>
        <w:rPr>
          <w:spacing w:val="7"/>
          <w:lang w:eastAsia="zh-CN"/>
        </w:rPr>
        <w:t xml:space="preserve"> </w:t>
      </w:r>
      <w:r>
        <w:rPr>
          <w:lang w:eastAsia="zh-CN"/>
        </w:rPr>
        <w:t>结构化工作思路模型</w:t>
      </w:r>
    </w:p>
    <w:sectPr w:rsidR="00FD7D02">
      <w:pgSz w:w="12240" w:h="15840"/>
      <w:pgMar w:top="1500" w:right="1720" w:bottom="880" w:left="1700" w:header="0" w:footer="7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6A49" w:rsidRDefault="00F46A49">
      <w:r>
        <w:separator/>
      </w:r>
    </w:p>
  </w:endnote>
  <w:endnote w:type="continuationSeparator" w:id="0">
    <w:p w:rsidR="00F46A49" w:rsidRDefault="00F46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D02" w:rsidRDefault="00F46A49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1.7pt;margin-top:746pt;width:8.6pt;height:11pt;z-index:-251658752;mso-position-horizontal-relative:page;mso-position-vertical-relative:page" filled="f" stroked="f">
          <v:textbox inset="0,0,0,0">
            <w:txbxContent>
              <w:p w:rsidR="00FD7D02" w:rsidRDefault="00F46A49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8F08BE">
                  <w:rPr>
                    <w:rFonts w:ascii="Calibri"/>
                    <w:noProof/>
                    <w:w w:val="99"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6A49" w:rsidRDefault="00F46A49">
      <w:r>
        <w:separator/>
      </w:r>
    </w:p>
  </w:footnote>
  <w:footnote w:type="continuationSeparator" w:id="0">
    <w:p w:rsidR="00F46A49" w:rsidRDefault="00F46A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FD7D02"/>
    <w:rsid w:val="008F08BE"/>
    <w:rsid w:val="00F46A49"/>
    <w:rsid w:val="00FD7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B1AC1119-17C3-46CA-AE42-8F6AFC7A6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00"/>
      <w:outlineLvl w:val="0"/>
    </w:pPr>
    <w:rPr>
      <w:rFonts w:ascii="微软雅黑" w:eastAsia="微软雅黑" w:hAnsi="微软雅黑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100"/>
      <w:outlineLvl w:val="1"/>
    </w:pPr>
    <w:rPr>
      <w:rFonts w:ascii="微软雅黑" w:eastAsia="微软雅黑" w:hAnsi="微软雅黑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20"/>
    </w:pPr>
    <w:rPr>
      <w:rFonts w:ascii="微软雅黑" w:eastAsia="微软雅黑" w:hAnsi="微软雅黑"/>
      <w:b/>
      <w:bCs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</cp:lastModifiedBy>
  <cp:revision>2</cp:revision>
  <dcterms:created xsi:type="dcterms:W3CDTF">2023-12-21T13:51:00Z</dcterms:created>
  <dcterms:modified xsi:type="dcterms:W3CDTF">2023-12-21T05:51:00Z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