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3B3C" w:rsidRPr="00A11976" w:rsidRDefault="00E93B3C" w:rsidP="00336BEF">
      <w:pPr>
        <w:jc w:val="center"/>
        <w:rPr>
          <w:rFonts w:ascii="微软雅黑" w:eastAsia="微软雅黑" w:hAnsi="微软雅黑"/>
          <w:b/>
          <w:sz w:val="28"/>
        </w:rPr>
      </w:pPr>
      <w:r w:rsidRPr="00A11976">
        <w:rPr>
          <w:rFonts w:ascii="微软雅黑" w:eastAsia="微软雅黑" w:hAnsi="微软雅黑" w:hint="eastAsia"/>
          <w:b/>
          <w:sz w:val="28"/>
        </w:rPr>
        <w:t>企业</w:t>
      </w:r>
      <w:r w:rsidRPr="00A11976">
        <w:rPr>
          <w:rFonts w:ascii="微软雅黑" w:eastAsia="微软雅黑" w:hAnsi="微软雅黑"/>
          <w:b/>
          <w:sz w:val="28"/>
        </w:rPr>
        <w:t>内化课程整体解决方案</w:t>
      </w:r>
    </w:p>
    <w:p w:rsidR="00E93B3C" w:rsidRDefault="00E93B3C" w:rsidP="00E93B3C">
      <w:pPr>
        <w:rPr>
          <w:rFonts w:ascii="微软雅黑" w:eastAsia="微软雅黑" w:hAnsi="微软雅黑" w:hint="eastAsia"/>
        </w:rPr>
      </w:pPr>
      <w:r w:rsidRPr="00A11976">
        <w:rPr>
          <w:rFonts w:ascii="微软雅黑" w:eastAsia="微软雅黑" w:hAnsi="微软雅黑" w:hint="eastAsia"/>
          <w:b/>
        </w:rPr>
        <w:t>前言</w:t>
      </w:r>
      <w:r w:rsidRPr="00A11976">
        <w:rPr>
          <w:rFonts w:ascii="微软雅黑" w:eastAsia="微软雅黑" w:hAnsi="微软雅黑"/>
          <w:b/>
        </w:rPr>
        <w:t>：</w:t>
      </w:r>
      <w:r w:rsidR="007B1E02">
        <w:rPr>
          <w:rFonts w:ascii="微软雅黑" w:eastAsia="微软雅黑" w:hAnsi="微软雅黑" w:hint="eastAsia"/>
        </w:rPr>
        <w:t>（摘自</w:t>
      </w:r>
      <w:r w:rsidR="007B1E02">
        <w:rPr>
          <w:rFonts w:ascii="微软雅黑" w:eastAsia="微软雅黑" w:hAnsi="微软雅黑"/>
        </w:rPr>
        <w:t>王誉凯新浪博客的一</w:t>
      </w:r>
      <w:r w:rsidR="007B1E02">
        <w:rPr>
          <w:rFonts w:ascii="微软雅黑" w:eastAsia="微软雅黑" w:hAnsi="微软雅黑" w:hint="eastAsia"/>
        </w:rPr>
        <w:t>篇</w:t>
      </w:r>
      <w:r w:rsidR="007B1E02">
        <w:rPr>
          <w:rFonts w:ascii="微软雅黑" w:eastAsia="微软雅黑" w:hAnsi="微软雅黑"/>
        </w:rPr>
        <w:t>博文）</w:t>
      </w:r>
    </w:p>
    <w:p w:rsidR="00E93B3C" w:rsidRDefault="00E93B3C" w:rsidP="00E93B3C">
      <w:pPr>
        <w:ind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现今</w:t>
      </w:r>
      <w:r>
        <w:rPr>
          <w:rFonts w:ascii="微软雅黑" w:eastAsia="微软雅黑" w:hAnsi="微软雅黑"/>
        </w:rPr>
        <w:t>中国企业全面的</w:t>
      </w:r>
      <w:r>
        <w:rPr>
          <w:rFonts w:ascii="微软雅黑" w:eastAsia="微软雅黑" w:hAnsi="微软雅黑" w:hint="eastAsia"/>
        </w:rPr>
        <w:t>内训师</w:t>
      </w:r>
      <w:r>
        <w:rPr>
          <w:rFonts w:ascii="微软雅黑" w:eastAsia="微软雅黑" w:hAnsi="微软雅黑"/>
        </w:rPr>
        <w:t>队伍培养风起云涌，有没有？</w:t>
      </w:r>
    </w:p>
    <w:p w:rsidR="00E93B3C" w:rsidRDefault="00E93B3C" w:rsidP="00E93B3C">
      <w:pPr>
        <w:ind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企业</w:t>
      </w:r>
      <w:r>
        <w:rPr>
          <w:rFonts w:ascii="微软雅黑" w:eastAsia="微软雅黑" w:hAnsi="微软雅黑"/>
        </w:rPr>
        <w:t>自主</w:t>
      </w:r>
      <w:r>
        <w:rPr>
          <w:rFonts w:ascii="微软雅黑" w:eastAsia="微软雅黑" w:hAnsi="微软雅黑" w:hint="eastAsia"/>
        </w:rPr>
        <w:t>课程</w:t>
      </w:r>
      <w:r>
        <w:rPr>
          <w:rFonts w:ascii="微软雅黑" w:eastAsia="微软雅黑" w:hAnsi="微软雅黑"/>
        </w:rPr>
        <w:t>的</w:t>
      </w:r>
      <w:r>
        <w:rPr>
          <w:rFonts w:ascii="微软雅黑" w:eastAsia="微软雅黑" w:hAnsi="微软雅黑" w:hint="eastAsia"/>
        </w:rPr>
        <w:t>设计与</w:t>
      </w:r>
      <w:r>
        <w:rPr>
          <w:rFonts w:ascii="微软雅黑" w:eastAsia="微软雅黑" w:hAnsi="微软雅黑"/>
        </w:rPr>
        <w:t>开发</w:t>
      </w:r>
      <w:r>
        <w:rPr>
          <w:rFonts w:ascii="微软雅黑" w:eastAsia="微软雅黑" w:hAnsi="微软雅黑" w:hint="eastAsia"/>
        </w:rPr>
        <w:t>此起披伏</w:t>
      </w:r>
      <w:r>
        <w:rPr>
          <w:rFonts w:ascii="微软雅黑" w:eastAsia="微软雅黑" w:hAnsi="微软雅黑"/>
        </w:rPr>
        <w:t>，有没有？</w:t>
      </w:r>
    </w:p>
    <w:p w:rsidR="00E93B3C" w:rsidRDefault="00E93B3C" w:rsidP="00E93B3C">
      <w:pPr>
        <w:ind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这个现象</w:t>
      </w:r>
      <w:r>
        <w:rPr>
          <w:rFonts w:ascii="微软雅黑" w:eastAsia="微软雅黑" w:hAnsi="微软雅黑"/>
        </w:rPr>
        <w:t>证明了企业开始由眼前利益往长远利益上做打算了，开始注重人才的内部培养和企业内部知识管理和</w:t>
      </w:r>
      <w:r>
        <w:rPr>
          <w:rFonts w:ascii="微软雅黑" w:eastAsia="微软雅黑" w:hAnsi="微软雅黑" w:hint="eastAsia"/>
        </w:rPr>
        <w:t>传承</w:t>
      </w:r>
      <w:r>
        <w:rPr>
          <w:rFonts w:ascii="微软雅黑" w:eastAsia="微软雅黑" w:hAnsi="微软雅黑"/>
        </w:rPr>
        <w:t>了，这是可喜可贺的。</w:t>
      </w:r>
    </w:p>
    <w:p w:rsidR="007B1E02" w:rsidRDefault="007B1E02" w:rsidP="00E93B3C">
      <w:pPr>
        <w:ind w:firstLine="42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现在行业内</w:t>
      </w:r>
      <w:r>
        <w:rPr>
          <w:rFonts w:ascii="微软雅黑" w:eastAsia="微软雅黑" w:hAnsi="微软雅黑"/>
        </w:rPr>
        <w:t>一半以上的培训师都在讲TTT之类的课，有很多大咖都涉足课程开发以及和绩效挂钩的培训设计等领域，可见企业的需求是很大的。</w:t>
      </w:r>
    </w:p>
    <w:p w:rsidR="00E93B3C" w:rsidRDefault="00E93B3C" w:rsidP="00E93B3C">
      <w:pPr>
        <w:ind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王誉凯</w:t>
      </w:r>
      <w:r>
        <w:rPr>
          <w:rFonts w:ascii="微软雅黑" w:eastAsia="微软雅黑" w:hAnsi="微软雅黑"/>
        </w:rPr>
        <w:t>本人一年</w:t>
      </w:r>
      <w:r>
        <w:rPr>
          <w:rFonts w:ascii="微软雅黑" w:eastAsia="微软雅黑" w:hAnsi="微软雅黑" w:hint="eastAsia"/>
        </w:rPr>
        <w:t>有</w:t>
      </w:r>
      <w:r>
        <w:rPr>
          <w:rFonts w:ascii="微软雅黑" w:eastAsia="微软雅黑" w:hAnsi="微软雅黑"/>
        </w:rPr>
        <w:t>近</w:t>
      </w:r>
      <w:r>
        <w:rPr>
          <w:rFonts w:ascii="微软雅黑" w:eastAsia="微软雅黑" w:hAnsi="微软雅黑" w:hint="eastAsia"/>
        </w:rPr>
        <w:t>70多天</w:t>
      </w:r>
      <w:r>
        <w:rPr>
          <w:rFonts w:ascii="微软雅黑" w:eastAsia="微软雅黑" w:hAnsi="微软雅黑"/>
        </w:rPr>
        <w:t>的</w:t>
      </w:r>
      <w:r>
        <w:rPr>
          <w:rFonts w:ascii="微软雅黑" w:eastAsia="微软雅黑" w:hAnsi="微软雅黑" w:hint="eastAsia"/>
        </w:rPr>
        <w:t>企业内训</w:t>
      </w:r>
      <w:r>
        <w:rPr>
          <w:rFonts w:ascii="微软雅黑" w:eastAsia="微软雅黑" w:hAnsi="微软雅黑"/>
        </w:rPr>
        <w:t>课程都是关于培训师和课程的，也可证明这一点。</w:t>
      </w:r>
    </w:p>
    <w:p w:rsidR="00E93B3C" w:rsidRDefault="007B1E02" w:rsidP="00E93B3C">
      <w:pPr>
        <w:ind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But</w:t>
      </w:r>
      <w:r>
        <w:rPr>
          <w:rFonts w:ascii="微软雅黑" w:eastAsia="微软雅黑" w:hAnsi="微软雅黑"/>
        </w:rPr>
        <w:t>，But……</w:t>
      </w:r>
    </w:p>
    <w:p w:rsidR="007B1E02" w:rsidRDefault="007B1E02" w:rsidP="00E93B3C">
      <w:pPr>
        <w:ind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企业</w:t>
      </w:r>
      <w:r>
        <w:rPr>
          <w:rFonts w:ascii="微软雅黑" w:eastAsia="微软雅黑" w:hAnsi="微软雅黑"/>
        </w:rPr>
        <w:t>的组织者们</w:t>
      </w:r>
      <w:r>
        <w:rPr>
          <w:rFonts w:ascii="微软雅黑" w:eastAsia="微软雅黑" w:hAnsi="微软雅黑" w:hint="eastAsia"/>
        </w:rPr>
        <w:t>是不是</w:t>
      </w:r>
      <w:r>
        <w:rPr>
          <w:rFonts w:ascii="微软雅黑" w:eastAsia="微软雅黑" w:hAnsi="微软雅黑"/>
        </w:rPr>
        <w:t>还是感觉有点雷声大雨点小的味道？</w:t>
      </w:r>
      <w:r>
        <w:rPr>
          <w:rFonts w:ascii="微软雅黑" w:eastAsia="微软雅黑" w:hAnsi="微软雅黑" w:hint="eastAsia"/>
        </w:rPr>
        <w:t>内训师</w:t>
      </w:r>
      <w:r>
        <w:rPr>
          <w:rFonts w:ascii="微软雅黑" w:eastAsia="微软雅黑" w:hAnsi="微软雅黑"/>
        </w:rPr>
        <w:t>培训了，课程开发了，</w:t>
      </w:r>
      <w:r>
        <w:rPr>
          <w:rFonts w:ascii="微软雅黑" w:eastAsia="微软雅黑" w:hAnsi="微软雅黑" w:hint="eastAsia"/>
        </w:rPr>
        <w:t>体系</w:t>
      </w:r>
      <w:r>
        <w:rPr>
          <w:rFonts w:ascii="微软雅黑" w:eastAsia="微软雅黑" w:hAnsi="微软雅黑"/>
        </w:rPr>
        <w:t>建立了，总是觉得不达期望，失了初心？</w:t>
      </w:r>
    </w:p>
    <w:p w:rsidR="00B445EA" w:rsidRPr="00B445EA" w:rsidRDefault="00B445EA" w:rsidP="00B445EA">
      <w:pPr>
        <w:ind w:firstLine="420"/>
        <w:rPr>
          <w:rFonts w:ascii="微软雅黑" w:eastAsia="微软雅黑" w:hAnsi="微软雅黑" w:hint="eastAsia"/>
        </w:rPr>
      </w:pPr>
      <w:r w:rsidRPr="00B445EA">
        <w:rPr>
          <w:rFonts w:ascii="微软雅黑" w:eastAsia="微软雅黑" w:hAnsi="微软雅黑" w:hint="eastAsia"/>
        </w:rPr>
        <w:t>Why？</w:t>
      </w:r>
    </w:p>
    <w:p w:rsidR="00B445EA" w:rsidRPr="00B445EA" w:rsidRDefault="00B445EA" w:rsidP="00B445EA">
      <w:pPr>
        <w:ind w:firstLine="420"/>
        <w:rPr>
          <w:rFonts w:ascii="微软雅黑" w:eastAsia="微软雅黑" w:hAnsi="微软雅黑" w:hint="eastAsia"/>
        </w:rPr>
      </w:pPr>
      <w:r w:rsidRPr="00B445EA">
        <w:rPr>
          <w:rFonts w:ascii="微软雅黑" w:eastAsia="微软雅黑" w:hAnsi="微软雅黑" w:hint="eastAsia"/>
        </w:rPr>
        <w:t>我们试着做一下分析：</w:t>
      </w:r>
    </w:p>
    <w:p w:rsidR="00B445EA" w:rsidRPr="00B445EA" w:rsidRDefault="00B445EA" w:rsidP="00B445EA">
      <w:pPr>
        <w:ind w:firstLine="420"/>
        <w:rPr>
          <w:rFonts w:ascii="微软雅黑" w:eastAsia="微软雅黑" w:hAnsi="微软雅黑" w:hint="eastAsia"/>
        </w:rPr>
      </w:pPr>
      <w:r w:rsidRPr="00B445EA">
        <w:rPr>
          <w:rFonts w:ascii="微软雅黑" w:eastAsia="微软雅黑" w:hAnsi="微软雅黑" w:hint="eastAsia"/>
        </w:rPr>
        <w:t>1、外请的职业培训师的技巧类训练，很多是偏演讲类的，注重表演性，比如手势、眼神、站法、走动、呼应、神态等等，对于内训师来说，</w:t>
      </w:r>
      <w:r w:rsidR="00D36F5C">
        <w:rPr>
          <w:rFonts w:ascii="微软雅黑" w:eastAsia="微软雅黑" w:hAnsi="微软雅黑" w:hint="eastAsia"/>
        </w:rPr>
        <w:t>确实</w:t>
      </w:r>
      <w:r w:rsidRPr="00B445EA">
        <w:rPr>
          <w:rFonts w:ascii="微软雅黑" w:eastAsia="微软雅黑" w:hAnsi="微软雅黑" w:hint="eastAsia"/>
        </w:rPr>
        <w:t>是很有吸引力的，因为平时做到的很少嘛！这种偏演讲类的训练现场效果很好，训后巩固很难，Why？这个其实蛮需要专业训练的，看起来挺容易的事情，确实要很多的功夫去练习体会和消化</w:t>
      </w:r>
      <w:r w:rsidR="00D36F5C">
        <w:rPr>
          <w:rFonts w:ascii="微软雅黑" w:eastAsia="微软雅黑" w:hAnsi="微软雅黑" w:hint="eastAsia"/>
        </w:rPr>
        <w:t>吸收。而作为兼职内训师的企业人员，哪有时间去巩固和练习？在一个</w:t>
      </w:r>
      <w:r w:rsidRPr="00B445EA">
        <w:rPr>
          <w:rFonts w:ascii="微软雅黑" w:eastAsia="微软雅黑" w:hAnsi="微软雅黑" w:hint="eastAsia"/>
        </w:rPr>
        <w:t>相对熟悉的、朴实无华的，千篇一律的工作场景，去运用这些技巧的时候，学员感觉怪怪的，内训师也觉得很不适应。毕竟内训师不是商业化讲师。</w:t>
      </w:r>
    </w:p>
    <w:p w:rsidR="00B445EA" w:rsidRPr="00B445EA" w:rsidRDefault="00B445EA" w:rsidP="00B445EA">
      <w:pPr>
        <w:ind w:firstLine="420"/>
        <w:rPr>
          <w:rFonts w:ascii="微软雅黑" w:eastAsia="微软雅黑" w:hAnsi="微软雅黑" w:hint="eastAsia"/>
        </w:rPr>
      </w:pPr>
      <w:r w:rsidRPr="00B445EA">
        <w:rPr>
          <w:rFonts w:ascii="微软雅黑" w:eastAsia="微软雅黑" w:hAnsi="微软雅黑" w:hint="eastAsia"/>
        </w:rPr>
        <w:lastRenderedPageBreak/>
        <w:t>2、再说课程开发。所有的课程开发都是基于个人经验组织化，组织经验智慧化，一切为了组织绩效的，这个很吸引人的，也是很有理论基础的，我的课程开发的理论也是这样的，哈哈。理想很丰满，现实很骨感。实际操作下来，这个</w:t>
      </w:r>
      <w:r w:rsidR="00D36F5C">
        <w:rPr>
          <w:rFonts w:ascii="微软雅黑" w:eastAsia="微软雅黑" w:hAnsi="微软雅黑" w:hint="eastAsia"/>
        </w:rPr>
        <w:t>是</w:t>
      </w:r>
      <w:r w:rsidRPr="00B445EA">
        <w:rPr>
          <w:rFonts w:ascii="微软雅黑" w:eastAsia="微软雅黑" w:hAnsi="微软雅黑" w:hint="eastAsia"/>
        </w:rPr>
        <w:t>不能满足企业的全部的这方面的需求</w:t>
      </w:r>
      <w:r w:rsidR="006249DE">
        <w:rPr>
          <w:rFonts w:ascii="微软雅黑" w:eastAsia="微软雅黑" w:hAnsi="微软雅黑" w:hint="eastAsia"/>
        </w:rPr>
        <w:t>的。</w:t>
      </w:r>
      <w:r w:rsidRPr="00B445EA">
        <w:rPr>
          <w:rFonts w:ascii="微软雅黑" w:eastAsia="微软雅黑" w:hAnsi="微软雅黑" w:hint="eastAsia"/>
        </w:rPr>
        <w:t>一是萃取这些经验，要时间，兼职培训师没有。二是萃取是一个迭代反复的萃取的过程，需要很高的理性逻辑分析能力，这个应该算是专业能力了，这个兼职培训师大多训练不出来。三是设计开发一门课程是需要时间的，并且是大量的时间，这个更没有……这就导致TTT也上了，课程开发也上了，还手把手的做出了小样，最后落地还是有问题。最多组织方领导几位专门抽出时间的员工搞个典型课程出来，去参加上级的比赛拿奖。</w:t>
      </w:r>
    </w:p>
    <w:p w:rsidR="00B445EA" w:rsidRPr="00B445EA" w:rsidRDefault="00B445EA" w:rsidP="00B445EA">
      <w:pPr>
        <w:ind w:firstLine="420"/>
        <w:rPr>
          <w:rFonts w:ascii="微软雅黑" w:eastAsia="微软雅黑" w:hAnsi="微软雅黑" w:hint="eastAsia"/>
        </w:rPr>
      </w:pPr>
      <w:r w:rsidRPr="00B445EA">
        <w:rPr>
          <w:rFonts w:ascii="微软雅黑" w:eastAsia="微软雅黑" w:hAnsi="微软雅黑" w:hint="eastAsia"/>
        </w:rPr>
        <w:t>3、再说成本。从培训的现场呈现能力、演绎能力，到课程内容的开发、教学活动的开发、教学素材的开发和课件的开发，这本身就是一个高成本的活动，尤其是时间成本和人力成本。大部分企业在这方面的投入是不够的，不是不舍得，是认识不到位。</w:t>
      </w:r>
    </w:p>
    <w:p w:rsidR="00B445EA" w:rsidRPr="00B445EA" w:rsidRDefault="00B445EA" w:rsidP="00B445EA">
      <w:pPr>
        <w:ind w:firstLine="420"/>
        <w:rPr>
          <w:rFonts w:ascii="微软雅黑" w:eastAsia="微软雅黑" w:hAnsi="微软雅黑" w:hint="eastAsia"/>
        </w:rPr>
      </w:pPr>
      <w:r w:rsidRPr="00B445EA">
        <w:rPr>
          <w:rFonts w:ascii="微软雅黑" w:eastAsia="微软雅黑" w:hAnsi="微软雅黑" w:hint="eastAsia"/>
        </w:rPr>
        <w:t>其实，企业培训还可以有一个更好的开发策略----引进、转化。</w:t>
      </w:r>
    </w:p>
    <w:p w:rsidR="00B445EA" w:rsidRPr="00B445EA" w:rsidRDefault="00B445EA" w:rsidP="00B445EA">
      <w:pPr>
        <w:ind w:firstLine="420"/>
        <w:rPr>
          <w:rFonts w:ascii="微软雅黑" w:eastAsia="微软雅黑" w:hAnsi="微软雅黑" w:hint="eastAsia"/>
        </w:rPr>
      </w:pPr>
      <w:r w:rsidRPr="00B445EA">
        <w:rPr>
          <w:rFonts w:ascii="微软雅黑" w:eastAsia="微软雅黑" w:hAnsi="微软雅黑" w:hint="eastAsia"/>
        </w:rPr>
        <w:t>随着中国市场经济的发展，市面上形成了很多很有价值的培训课程，有培训师根据经验自主开发的，也有经过很多专家反复研究的结晶，更有来自国内外专家和机构的版权课程。这些课程基本上涵盖了企业的大部分的培训内容，完全可以拿过来为我所用。</w:t>
      </w:r>
    </w:p>
    <w:p w:rsidR="007B1E02" w:rsidRDefault="00B445EA" w:rsidP="00B445EA">
      <w:pPr>
        <w:ind w:firstLine="420"/>
        <w:rPr>
          <w:rFonts w:ascii="微软雅黑" w:eastAsia="微软雅黑" w:hAnsi="微软雅黑"/>
        </w:rPr>
      </w:pPr>
      <w:r w:rsidRPr="00B445EA">
        <w:rPr>
          <w:rFonts w:ascii="微软雅黑" w:eastAsia="微软雅黑" w:hAnsi="微软雅黑" w:hint="eastAsia"/>
        </w:rPr>
        <w:t>王誉凯研究的【引进吸收转化】模型，可以帮助企业选择合适的课程，转化成企业内训师可以使用的几门小课程，对内训师和企业的实施的要求都减轻了，是现今企业培训体系建设的一个有益的补充。</w:t>
      </w:r>
    </w:p>
    <w:p w:rsidR="00E61F1A" w:rsidRDefault="00E61F1A">
      <w:pPr>
        <w:widowControl/>
        <w:jc w:val="lef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/>
          <w:b/>
        </w:rPr>
        <w:br w:type="page"/>
      </w:r>
    </w:p>
    <w:p w:rsidR="00A11976" w:rsidRPr="00A11976" w:rsidRDefault="00A11976" w:rsidP="00A11976">
      <w:pPr>
        <w:rPr>
          <w:rFonts w:ascii="微软雅黑" w:eastAsia="微软雅黑" w:hAnsi="微软雅黑" w:hint="eastAsia"/>
          <w:b/>
        </w:rPr>
      </w:pPr>
      <w:r w:rsidRPr="00A11976">
        <w:rPr>
          <w:rFonts w:ascii="微软雅黑" w:eastAsia="微软雅黑" w:hAnsi="微软雅黑" w:hint="eastAsia"/>
          <w:b/>
        </w:rPr>
        <w:lastRenderedPageBreak/>
        <w:t>项目体系</w:t>
      </w:r>
      <w:r w:rsidRPr="00A11976">
        <w:rPr>
          <w:rFonts w:ascii="微软雅黑" w:eastAsia="微软雅黑" w:hAnsi="微软雅黑"/>
          <w:b/>
        </w:rPr>
        <w:t>：</w:t>
      </w:r>
    </w:p>
    <w:p w:rsidR="00E93B3C" w:rsidRDefault="00E93B3C" w:rsidP="00E93B3C">
      <w:pPr>
        <w:ind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一般来说，一门课程的转化过程是一个系统工程，简述如下：</w:t>
      </w:r>
    </w:p>
    <w:p w:rsidR="00E93B3C" w:rsidRPr="00E61F1A" w:rsidRDefault="00E61F1A" w:rsidP="00E93B3C">
      <w:pPr>
        <w:ind w:firstLine="420"/>
        <w:rPr>
          <w:rFonts w:ascii="微软雅黑" w:eastAsia="微软雅黑" w:hAnsi="微软雅黑"/>
        </w:rPr>
      </w:pPr>
      <w:r>
        <w:rPr>
          <w:noProof/>
        </w:rPr>
        <w:drawing>
          <wp:inline distT="0" distB="0" distL="0" distR="0" wp14:anchorId="77D94815" wp14:editId="7436F56A">
            <wp:extent cx="5274310" cy="2814955"/>
            <wp:effectExtent l="0" t="0" r="2540" b="444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14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3B3C" w:rsidRDefault="00E93B3C" w:rsidP="00E93B3C">
      <w:pPr>
        <w:ind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首先是听这门课程，形成感性的认识和整体感知，就像是相对象，要有个整体的感觉，有感觉了，才会有进一步交往下去的意愿。建议确定课程的时候，一定要是以课程为主的，不要在选择课程的时候过多的考虑师资水平问题，因为师资的培训风格是很难转化的，我们转化的是课程本身。</w:t>
      </w:r>
    </w:p>
    <w:p w:rsidR="00E93B3C" w:rsidRDefault="00E93B3C" w:rsidP="00E93B3C">
      <w:pPr>
        <w:ind w:firstLine="42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其次，要在逻辑师（架构师、课程师、萃取师，总之是逻辑方面梳理的专家）引导下，分解课程。包括，分解课程的主题构成，分解课程的脉络线索，分解课程的结构，剥离课程的案例数据和其他素材。</w:t>
      </w:r>
      <w:r w:rsidR="00336BEF">
        <w:rPr>
          <w:rFonts w:ascii="微软雅黑" w:eastAsia="微软雅黑" w:hAnsi="微软雅黑" w:hint="eastAsia"/>
        </w:rPr>
        <w:t>一般来说</w:t>
      </w:r>
      <w:r w:rsidR="00336BEF">
        <w:rPr>
          <w:rFonts w:ascii="微软雅黑" w:eastAsia="微软雅黑" w:hAnsi="微软雅黑"/>
        </w:rPr>
        <w:t>，一个引进的课程，可以转化成好几门小课程，这样便于内训师掌握，也适合企业内训的要求。</w:t>
      </w:r>
      <w:r>
        <w:rPr>
          <w:rFonts w:ascii="微软雅黑" w:eastAsia="微软雅黑" w:hAnsi="微软雅黑" w:hint="eastAsia"/>
        </w:rPr>
        <w:t>运用的工具主要是鱼骨图、思维导图、团队共识法。</w:t>
      </w:r>
      <w:r w:rsidR="00B445EA">
        <w:rPr>
          <w:rFonts w:ascii="微软雅黑" w:eastAsia="微软雅黑" w:hAnsi="微软雅黑" w:hint="eastAsia"/>
        </w:rPr>
        <w:t>（这一部分</w:t>
      </w:r>
      <w:r w:rsidR="00B445EA">
        <w:rPr>
          <w:rFonts w:ascii="微软雅黑" w:eastAsia="微软雅黑" w:hAnsi="微软雅黑"/>
        </w:rPr>
        <w:t>是最关键的，也是</w:t>
      </w:r>
      <w:r w:rsidR="00B445EA">
        <w:rPr>
          <w:rFonts w:ascii="微软雅黑" w:eastAsia="微软雅黑" w:hAnsi="微软雅黑" w:hint="eastAsia"/>
        </w:rPr>
        <w:t>企业</w:t>
      </w:r>
      <w:r w:rsidR="00B445EA">
        <w:rPr>
          <w:rFonts w:ascii="微软雅黑" w:eastAsia="微软雅黑" w:hAnsi="微软雅黑"/>
        </w:rPr>
        <w:t>自身很难完成的，需要借助于外部力量。可以有</w:t>
      </w:r>
      <w:r w:rsidR="00B445EA">
        <w:rPr>
          <w:rFonts w:ascii="微软雅黑" w:eastAsia="微软雅黑" w:hAnsi="微软雅黑" w:hint="eastAsia"/>
        </w:rPr>
        <w:t>两种</w:t>
      </w:r>
      <w:r w:rsidR="00B445EA">
        <w:rPr>
          <w:rFonts w:ascii="微软雅黑" w:eastAsia="微软雅黑" w:hAnsi="微软雅黑"/>
        </w:rPr>
        <w:t>形式：工作坊，或者完全外部</w:t>
      </w:r>
      <w:r w:rsidR="00B445EA">
        <w:rPr>
          <w:rFonts w:ascii="微软雅黑" w:eastAsia="微软雅黑" w:hAnsi="微软雅黑" w:hint="eastAsia"/>
        </w:rPr>
        <w:t>逻辑专家代为</w:t>
      </w:r>
      <w:r w:rsidR="00B445EA">
        <w:rPr>
          <w:rFonts w:ascii="微软雅黑" w:eastAsia="微软雅黑" w:hAnsi="微软雅黑"/>
        </w:rPr>
        <w:t>整理）</w:t>
      </w:r>
    </w:p>
    <w:p w:rsidR="00E93B3C" w:rsidRDefault="00E93B3C" w:rsidP="00E93B3C">
      <w:pPr>
        <w:ind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第三，融合置换环节。根据企业的师资的情况，把课程分成几个相对独立的有机部分（也可不分），并组成对应的项目组。重新按照课程开发的模型设定培训目标、培训题目、培训内容、教学策略和素材处理等。本环节重点是案例、素材等的置换，要各项目组</w:t>
      </w:r>
      <w:r w:rsidR="00336BEF">
        <w:rPr>
          <w:rFonts w:ascii="微软雅黑" w:eastAsia="微软雅黑" w:hAnsi="微软雅黑" w:hint="eastAsia"/>
        </w:rPr>
        <w:t>根据要求</w:t>
      </w:r>
      <w:r>
        <w:rPr>
          <w:rFonts w:ascii="微软雅黑" w:eastAsia="微软雅黑" w:hAnsi="微软雅黑" w:hint="eastAsia"/>
        </w:rPr>
        <w:t>去</w:t>
      </w:r>
      <w:r>
        <w:rPr>
          <w:rFonts w:ascii="微软雅黑" w:eastAsia="微软雅黑" w:hAnsi="微软雅黑" w:hint="eastAsia"/>
        </w:rPr>
        <w:lastRenderedPageBreak/>
        <w:t>收集案例、数据，然后制作案例，和处理数据，使用的工具如经验萃取表，课程开发工具等。</w:t>
      </w:r>
    </w:p>
    <w:p w:rsidR="00E93B3C" w:rsidRDefault="00E93B3C" w:rsidP="00E93B3C">
      <w:pPr>
        <w:ind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第四，就是课程包制作了，包括PPT、挂图、插页、道具设计制作、讲师讲义，学员讲义（如果有必要）等。</w:t>
      </w:r>
    </w:p>
    <w:p w:rsidR="00E93B3C" w:rsidRDefault="00E93B3C" w:rsidP="00E93B3C">
      <w:pPr>
        <w:ind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第五步很重要，使用制作出来的课程包，对企业内部授权师资进行TTT训练，包括本课程的基本技能要求、课程节奏控制，课程效果控制和课程效果评估，据此筛选出能够合格的授权师资。然后是颁证授权。</w:t>
      </w:r>
    </w:p>
    <w:p w:rsidR="008D535A" w:rsidRDefault="00E93B3C" w:rsidP="00CC5CC2">
      <w:pPr>
        <w:ind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最后一步是通过TTT授课，发现一些需要调整的，进一步修改课程包，直至完善能够使用为准。内化结束后的大量工作才是关键的，就是课程实施，一定要在短时期内做好大量实施的计划，一方面给到师资锻炼的机会，一方面快速变现课程的价值。</w:t>
      </w:r>
    </w:p>
    <w:tbl>
      <w:tblPr>
        <w:tblStyle w:val="a4"/>
        <w:tblpPr w:leftFromText="180" w:rightFromText="180" w:vertAnchor="text" w:horzAnchor="margin" w:tblpXSpec="center" w:tblpY="506"/>
        <w:tblW w:w="7933" w:type="dxa"/>
        <w:tblLook w:val="04A0" w:firstRow="1" w:lastRow="0" w:firstColumn="1" w:lastColumn="0" w:noHBand="0" w:noVBand="1"/>
      </w:tblPr>
      <w:tblGrid>
        <w:gridCol w:w="846"/>
        <w:gridCol w:w="5466"/>
        <w:gridCol w:w="1621"/>
      </w:tblGrid>
      <w:tr w:rsidR="00DF293A" w:rsidTr="00DF293A">
        <w:tc>
          <w:tcPr>
            <w:tcW w:w="846" w:type="dxa"/>
          </w:tcPr>
          <w:p w:rsidR="00DF293A" w:rsidRDefault="00DF293A" w:rsidP="00DF293A">
            <w:pPr>
              <w:jc w:val="center"/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hint="eastAsia"/>
              </w:rPr>
              <w:t>步骤</w:t>
            </w:r>
          </w:p>
        </w:tc>
        <w:tc>
          <w:tcPr>
            <w:tcW w:w="5466" w:type="dxa"/>
          </w:tcPr>
          <w:p w:rsidR="00DF293A" w:rsidRDefault="00DF293A" w:rsidP="00DF293A">
            <w:pPr>
              <w:jc w:val="center"/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hint="eastAsia"/>
              </w:rPr>
              <w:t>内容</w:t>
            </w:r>
          </w:p>
        </w:tc>
        <w:tc>
          <w:tcPr>
            <w:tcW w:w="1621" w:type="dxa"/>
          </w:tcPr>
          <w:p w:rsidR="00DF293A" w:rsidRDefault="00DF293A" w:rsidP="00DF293A">
            <w:pPr>
              <w:jc w:val="center"/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hint="eastAsia"/>
              </w:rPr>
              <w:t>所需</w:t>
            </w:r>
            <w:r>
              <w:rPr>
                <w:rFonts w:ascii="微软雅黑" w:eastAsia="微软雅黑" w:hAnsi="微软雅黑"/>
              </w:rPr>
              <w:t>时间</w:t>
            </w:r>
          </w:p>
        </w:tc>
      </w:tr>
      <w:tr w:rsidR="00DF293A" w:rsidTr="00DF293A">
        <w:tc>
          <w:tcPr>
            <w:tcW w:w="846" w:type="dxa"/>
          </w:tcPr>
          <w:p w:rsidR="00DF293A" w:rsidRDefault="00DF293A" w:rsidP="00DF293A">
            <w:pPr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hint="eastAsia"/>
              </w:rPr>
              <w:t>一</w:t>
            </w:r>
          </w:p>
        </w:tc>
        <w:tc>
          <w:tcPr>
            <w:tcW w:w="5466" w:type="dxa"/>
          </w:tcPr>
          <w:p w:rsidR="00DF293A" w:rsidRDefault="00DF293A" w:rsidP="00DF293A">
            <w:pPr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hint="eastAsia"/>
              </w:rPr>
              <w:t>引进课程</w:t>
            </w:r>
            <w:r>
              <w:rPr>
                <w:rFonts w:ascii="微软雅黑" w:eastAsia="微软雅黑" w:hAnsi="微软雅黑"/>
              </w:rPr>
              <w:t>的课堂学习（</w:t>
            </w:r>
            <w:r>
              <w:rPr>
                <w:rFonts w:ascii="微软雅黑" w:eastAsia="微软雅黑" w:hAnsi="微软雅黑" w:hint="eastAsia"/>
              </w:rPr>
              <w:t>专家授课</w:t>
            </w:r>
            <w:r>
              <w:rPr>
                <w:rFonts w:ascii="微软雅黑" w:eastAsia="微软雅黑" w:hAnsi="微软雅黑"/>
              </w:rPr>
              <w:t>）</w:t>
            </w:r>
          </w:p>
        </w:tc>
        <w:tc>
          <w:tcPr>
            <w:tcW w:w="1621" w:type="dxa"/>
          </w:tcPr>
          <w:p w:rsidR="00DF293A" w:rsidRDefault="00DF293A" w:rsidP="00DF293A">
            <w:pPr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hint="eastAsia"/>
              </w:rPr>
              <w:t>1</w:t>
            </w:r>
            <w:r>
              <w:rPr>
                <w:rFonts w:ascii="微软雅黑" w:eastAsia="微软雅黑" w:hAnsi="微软雅黑"/>
              </w:rPr>
              <w:t>-2</w:t>
            </w:r>
            <w:r>
              <w:rPr>
                <w:rFonts w:ascii="微软雅黑" w:eastAsia="微软雅黑" w:hAnsi="微软雅黑" w:hint="eastAsia"/>
              </w:rPr>
              <w:t>天</w:t>
            </w:r>
            <w:r>
              <w:rPr>
                <w:rFonts w:ascii="微软雅黑" w:eastAsia="微软雅黑" w:hAnsi="微软雅黑" w:hint="eastAsia"/>
              </w:rPr>
              <w:t>面授</w:t>
            </w:r>
          </w:p>
        </w:tc>
      </w:tr>
      <w:tr w:rsidR="00DF293A" w:rsidTr="00DF293A">
        <w:tc>
          <w:tcPr>
            <w:tcW w:w="846" w:type="dxa"/>
          </w:tcPr>
          <w:p w:rsidR="00DF293A" w:rsidRDefault="00DF293A" w:rsidP="00DF293A">
            <w:pPr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hint="eastAsia"/>
              </w:rPr>
              <w:t>二</w:t>
            </w:r>
          </w:p>
        </w:tc>
        <w:tc>
          <w:tcPr>
            <w:tcW w:w="5466" w:type="dxa"/>
          </w:tcPr>
          <w:p w:rsidR="00DF293A" w:rsidRDefault="00DF293A" w:rsidP="00DF293A">
            <w:pPr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hint="eastAsia"/>
              </w:rPr>
              <w:t>分析课程</w:t>
            </w:r>
            <w:r>
              <w:rPr>
                <w:rFonts w:ascii="微软雅黑" w:eastAsia="微软雅黑" w:hAnsi="微软雅黑"/>
              </w:rPr>
              <w:t>结构</w:t>
            </w:r>
            <w:r>
              <w:rPr>
                <w:rFonts w:ascii="微软雅黑" w:eastAsia="微软雅黑" w:hAnsi="微软雅黑" w:hint="eastAsia"/>
              </w:rPr>
              <w:t>，</w:t>
            </w:r>
            <w:r>
              <w:rPr>
                <w:rFonts w:ascii="微软雅黑" w:eastAsia="微软雅黑" w:hAnsi="微软雅黑"/>
              </w:rPr>
              <w:t>分拆主题章节</w:t>
            </w:r>
            <w:r>
              <w:rPr>
                <w:rFonts w:ascii="微软雅黑" w:eastAsia="微软雅黑" w:hAnsi="微软雅黑" w:hint="eastAsia"/>
              </w:rPr>
              <w:t>，</w:t>
            </w:r>
            <w:r>
              <w:rPr>
                <w:rFonts w:ascii="微软雅黑" w:eastAsia="微软雅黑" w:hAnsi="微软雅黑"/>
              </w:rPr>
              <w:t>确认转化</w:t>
            </w:r>
            <w:r>
              <w:rPr>
                <w:rFonts w:ascii="微软雅黑" w:eastAsia="微软雅黑" w:hAnsi="微软雅黑" w:hint="eastAsia"/>
              </w:rPr>
              <w:t>主题</w:t>
            </w:r>
          </w:p>
        </w:tc>
        <w:tc>
          <w:tcPr>
            <w:tcW w:w="1621" w:type="dxa"/>
          </w:tcPr>
          <w:p w:rsidR="00DF293A" w:rsidRDefault="00DF293A" w:rsidP="00DF293A">
            <w:pPr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/>
              </w:rPr>
              <w:t>1</w:t>
            </w:r>
            <w:r>
              <w:rPr>
                <w:rFonts w:ascii="微软雅黑" w:eastAsia="微软雅黑" w:hAnsi="微软雅黑" w:hint="eastAsia"/>
              </w:rPr>
              <w:t>天</w:t>
            </w:r>
            <w:r>
              <w:rPr>
                <w:rFonts w:ascii="微软雅黑" w:eastAsia="微软雅黑" w:hAnsi="微软雅黑" w:hint="eastAsia"/>
              </w:rPr>
              <w:t>面授</w:t>
            </w:r>
          </w:p>
        </w:tc>
      </w:tr>
      <w:tr w:rsidR="00DF293A" w:rsidTr="00DF293A">
        <w:tc>
          <w:tcPr>
            <w:tcW w:w="846" w:type="dxa"/>
          </w:tcPr>
          <w:p w:rsidR="00DF293A" w:rsidRDefault="00DF293A" w:rsidP="00DF293A">
            <w:pPr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hint="eastAsia"/>
              </w:rPr>
              <w:t>三</w:t>
            </w:r>
          </w:p>
        </w:tc>
        <w:tc>
          <w:tcPr>
            <w:tcW w:w="5466" w:type="dxa"/>
          </w:tcPr>
          <w:p w:rsidR="00DF293A" w:rsidRDefault="00DF293A" w:rsidP="00DF293A">
            <w:pPr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hint="eastAsia"/>
              </w:rPr>
              <w:t>以</w:t>
            </w:r>
            <w:r>
              <w:rPr>
                <w:rFonts w:ascii="微软雅黑" w:eastAsia="微软雅黑" w:hAnsi="微软雅黑"/>
              </w:rPr>
              <w:t>分拆出来的</w:t>
            </w:r>
            <w:r>
              <w:rPr>
                <w:rFonts w:ascii="微软雅黑" w:eastAsia="微软雅黑" w:hAnsi="微软雅黑" w:hint="eastAsia"/>
              </w:rPr>
              <w:t>章节</w:t>
            </w:r>
            <w:r>
              <w:rPr>
                <w:rFonts w:ascii="微软雅黑" w:eastAsia="微软雅黑" w:hAnsi="微软雅黑"/>
              </w:rPr>
              <w:t>做素材，完成</w:t>
            </w:r>
            <w:r>
              <w:rPr>
                <w:rFonts w:ascii="微软雅黑" w:eastAsia="微软雅黑" w:hAnsi="微软雅黑" w:hint="eastAsia"/>
              </w:rPr>
              <w:t>转化主题</w:t>
            </w:r>
            <w:r>
              <w:rPr>
                <w:rFonts w:ascii="微软雅黑" w:eastAsia="微软雅黑" w:hAnsi="微软雅黑"/>
              </w:rPr>
              <w:t>的设计工作，课程大纲。</w:t>
            </w:r>
          </w:p>
        </w:tc>
        <w:tc>
          <w:tcPr>
            <w:tcW w:w="1621" w:type="dxa"/>
          </w:tcPr>
          <w:p w:rsidR="00DF293A" w:rsidRDefault="00DF293A" w:rsidP="00DF293A">
            <w:pPr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hint="eastAsia"/>
              </w:rPr>
              <w:t>1天</w:t>
            </w:r>
            <w:r>
              <w:rPr>
                <w:rFonts w:ascii="微软雅黑" w:eastAsia="微软雅黑" w:hAnsi="微软雅黑" w:hint="eastAsia"/>
              </w:rPr>
              <w:t>面授</w:t>
            </w:r>
          </w:p>
        </w:tc>
      </w:tr>
      <w:tr w:rsidR="00DF293A" w:rsidTr="00DF293A">
        <w:tc>
          <w:tcPr>
            <w:tcW w:w="846" w:type="dxa"/>
          </w:tcPr>
          <w:p w:rsidR="00DF293A" w:rsidRDefault="00DF293A" w:rsidP="00DF293A">
            <w:pPr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hint="eastAsia"/>
              </w:rPr>
              <w:t>四</w:t>
            </w:r>
          </w:p>
        </w:tc>
        <w:tc>
          <w:tcPr>
            <w:tcW w:w="5466" w:type="dxa"/>
          </w:tcPr>
          <w:p w:rsidR="00DF293A" w:rsidRPr="00DF293A" w:rsidRDefault="00DF293A" w:rsidP="00705792">
            <w:pPr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hint="eastAsia"/>
              </w:rPr>
              <w:t>依据</w:t>
            </w:r>
            <w:r>
              <w:rPr>
                <w:rFonts w:ascii="微软雅黑" w:eastAsia="微软雅黑" w:hAnsi="微软雅黑"/>
              </w:rPr>
              <w:t>课程大纲，</w:t>
            </w:r>
            <w:r>
              <w:rPr>
                <w:rFonts w:ascii="微软雅黑" w:eastAsia="微软雅黑" w:hAnsi="微软雅黑" w:hint="eastAsia"/>
              </w:rPr>
              <w:t>制作</w:t>
            </w:r>
            <w:r>
              <w:rPr>
                <w:rFonts w:ascii="微软雅黑" w:eastAsia="微软雅黑" w:hAnsi="微软雅黑"/>
              </w:rPr>
              <w:t>开发课程内容、教学活动、策略、</w:t>
            </w:r>
            <w:r>
              <w:rPr>
                <w:rFonts w:ascii="微软雅黑" w:eastAsia="微软雅黑" w:hAnsi="微软雅黑" w:hint="eastAsia"/>
              </w:rPr>
              <w:t>案例和</w:t>
            </w:r>
            <w:r>
              <w:rPr>
                <w:rFonts w:ascii="微软雅黑" w:eastAsia="微软雅黑" w:hAnsi="微软雅黑"/>
              </w:rPr>
              <w:t>素材置换，课件</w:t>
            </w:r>
            <w:r>
              <w:rPr>
                <w:rFonts w:ascii="微软雅黑" w:eastAsia="微软雅黑" w:hAnsi="微软雅黑" w:hint="eastAsia"/>
              </w:rPr>
              <w:t>。</w:t>
            </w:r>
          </w:p>
        </w:tc>
        <w:tc>
          <w:tcPr>
            <w:tcW w:w="1621" w:type="dxa"/>
          </w:tcPr>
          <w:p w:rsidR="00DF293A" w:rsidRDefault="00DF293A" w:rsidP="00DF293A">
            <w:pPr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hint="eastAsia"/>
              </w:rPr>
              <w:t>1天</w:t>
            </w:r>
            <w:r>
              <w:rPr>
                <w:rFonts w:ascii="微软雅黑" w:eastAsia="微软雅黑" w:hAnsi="微软雅黑"/>
              </w:rPr>
              <w:t>面授+两周课件制作</w:t>
            </w:r>
          </w:p>
        </w:tc>
      </w:tr>
      <w:tr w:rsidR="00DF293A" w:rsidTr="00DF293A">
        <w:tc>
          <w:tcPr>
            <w:tcW w:w="846" w:type="dxa"/>
          </w:tcPr>
          <w:p w:rsidR="00DF293A" w:rsidRDefault="00DF293A" w:rsidP="00DF293A">
            <w:pPr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hint="eastAsia"/>
              </w:rPr>
              <w:t>五</w:t>
            </w:r>
          </w:p>
        </w:tc>
        <w:tc>
          <w:tcPr>
            <w:tcW w:w="5466" w:type="dxa"/>
          </w:tcPr>
          <w:p w:rsidR="00DF293A" w:rsidRDefault="00DF293A" w:rsidP="00DF293A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使用</w:t>
            </w:r>
            <w:r>
              <w:rPr>
                <w:rFonts w:ascii="微软雅黑" w:eastAsia="微软雅黑" w:hAnsi="微软雅黑"/>
              </w:rPr>
              <w:t>完成的课件做TTT训练----如何使用课件完成培训任务，包括呈现、互动、现场节奏、气氛影响、效果保证</w:t>
            </w:r>
          </w:p>
          <w:p w:rsidR="00DF293A" w:rsidRDefault="00DF293A" w:rsidP="00DF293A">
            <w:pPr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hint="eastAsia"/>
              </w:rPr>
              <w:t>训后</w:t>
            </w:r>
            <w:r>
              <w:rPr>
                <w:rFonts w:ascii="微软雅黑" w:eastAsia="微软雅黑" w:hAnsi="微软雅黑"/>
              </w:rPr>
              <w:t>完成三次</w:t>
            </w:r>
            <w:r>
              <w:rPr>
                <w:rFonts w:ascii="微软雅黑" w:eastAsia="微软雅黑" w:hAnsi="微软雅黑" w:hint="eastAsia"/>
              </w:rPr>
              <w:t>实训</w:t>
            </w:r>
            <w:r>
              <w:rPr>
                <w:rFonts w:ascii="微软雅黑" w:eastAsia="微软雅黑" w:hAnsi="微软雅黑"/>
              </w:rPr>
              <w:t>作业</w:t>
            </w:r>
          </w:p>
        </w:tc>
        <w:tc>
          <w:tcPr>
            <w:tcW w:w="1621" w:type="dxa"/>
          </w:tcPr>
          <w:p w:rsidR="00DF293A" w:rsidRPr="00DF293A" w:rsidRDefault="00DF293A" w:rsidP="00DF293A">
            <w:pPr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/>
              </w:rPr>
              <w:t>2</w:t>
            </w:r>
            <w:r>
              <w:rPr>
                <w:rFonts w:ascii="微软雅黑" w:eastAsia="微软雅黑" w:hAnsi="微软雅黑" w:hint="eastAsia"/>
              </w:rPr>
              <w:t>天</w:t>
            </w:r>
            <w:r>
              <w:rPr>
                <w:rFonts w:ascii="微软雅黑" w:eastAsia="微软雅黑" w:hAnsi="微软雅黑"/>
              </w:rPr>
              <w:t>面授</w:t>
            </w:r>
            <w:r>
              <w:rPr>
                <w:rFonts w:ascii="微软雅黑" w:eastAsia="微软雅黑" w:hAnsi="微软雅黑" w:hint="eastAsia"/>
              </w:rPr>
              <w:t>+</w:t>
            </w:r>
            <w:r>
              <w:rPr>
                <w:rFonts w:ascii="微软雅黑" w:eastAsia="微软雅黑" w:hAnsi="微软雅黑"/>
              </w:rPr>
              <w:t>三次实训作业</w:t>
            </w:r>
          </w:p>
        </w:tc>
      </w:tr>
      <w:tr w:rsidR="00DF293A" w:rsidTr="00DF293A">
        <w:tc>
          <w:tcPr>
            <w:tcW w:w="846" w:type="dxa"/>
          </w:tcPr>
          <w:p w:rsidR="00DF293A" w:rsidRDefault="00DF293A" w:rsidP="00DF293A">
            <w:pPr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hint="eastAsia"/>
              </w:rPr>
              <w:t>六</w:t>
            </w:r>
          </w:p>
        </w:tc>
        <w:tc>
          <w:tcPr>
            <w:tcW w:w="5466" w:type="dxa"/>
          </w:tcPr>
          <w:p w:rsidR="00DF293A" w:rsidRDefault="00DF293A" w:rsidP="00DF293A">
            <w:pPr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hint="eastAsia"/>
              </w:rPr>
              <w:t>授权</w:t>
            </w:r>
            <w:r>
              <w:rPr>
                <w:rFonts w:ascii="微软雅黑" w:eastAsia="微软雅黑" w:hAnsi="微软雅黑"/>
              </w:rPr>
              <w:t>颁证，认证合格的内训师</w:t>
            </w:r>
          </w:p>
        </w:tc>
        <w:tc>
          <w:tcPr>
            <w:tcW w:w="1621" w:type="dxa"/>
          </w:tcPr>
          <w:p w:rsidR="00DF293A" w:rsidRPr="00DF293A" w:rsidRDefault="00DF293A" w:rsidP="00DF293A">
            <w:pPr>
              <w:rPr>
                <w:rFonts w:ascii="微软雅黑" w:eastAsia="微软雅黑" w:hAnsi="微软雅黑" w:hint="eastAsia"/>
              </w:rPr>
            </w:pPr>
          </w:p>
        </w:tc>
      </w:tr>
    </w:tbl>
    <w:p w:rsidR="008D535A" w:rsidRPr="00A11976" w:rsidRDefault="008D535A" w:rsidP="008D535A">
      <w:pPr>
        <w:rPr>
          <w:rFonts w:ascii="微软雅黑" w:eastAsia="微软雅黑" w:hAnsi="微软雅黑"/>
          <w:b/>
        </w:rPr>
      </w:pPr>
      <w:r w:rsidRPr="00A11976">
        <w:rPr>
          <w:rFonts w:ascii="微软雅黑" w:eastAsia="微软雅黑" w:hAnsi="微软雅黑" w:hint="eastAsia"/>
          <w:b/>
        </w:rPr>
        <w:t>项目实施</w:t>
      </w:r>
      <w:r w:rsidR="00082E72" w:rsidRPr="00A11976">
        <w:rPr>
          <w:rFonts w:ascii="微软雅黑" w:eastAsia="微软雅黑" w:hAnsi="微软雅黑" w:hint="eastAsia"/>
          <w:b/>
        </w:rPr>
        <w:t>步骤</w:t>
      </w:r>
      <w:r w:rsidRPr="00A11976">
        <w:rPr>
          <w:rFonts w:ascii="微软雅黑" w:eastAsia="微软雅黑" w:hAnsi="微软雅黑"/>
          <w:b/>
        </w:rPr>
        <w:t>：</w:t>
      </w:r>
    </w:p>
    <w:p w:rsidR="00705792" w:rsidRDefault="00705792">
      <w:pPr>
        <w:rPr>
          <w:rFonts w:ascii="微软雅黑" w:eastAsia="微软雅黑" w:hAnsi="微软雅黑"/>
          <w:b/>
        </w:rPr>
      </w:pPr>
      <w:bookmarkStart w:id="0" w:name="_GoBack"/>
      <w:bookmarkEnd w:id="0"/>
    </w:p>
    <w:p w:rsidR="00E93B3C" w:rsidRPr="00C64FD3" w:rsidRDefault="00A11976">
      <w:pPr>
        <w:rPr>
          <w:rFonts w:ascii="微软雅黑" w:eastAsia="微软雅黑" w:hAnsi="微软雅黑"/>
          <w:b/>
        </w:rPr>
      </w:pPr>
      <w:r w:rsidRPr="00C64FD3">
        <w:rPr>
          <w:rFonts w:ascii="微软雅黑" w:eastAsia="微软雅黑" w:hAnsi="微软雅黑" w:hint="eastAsia"/>
          <w:b/>
        </w:rPr>
        <w:lastRenderedPageBreak/>
        <w:t>样例</w:t>
      </w:r>
      <w:r w:rsidRPr="00C64FD3">
        <w:rPr>
          <w:rFonts w:ascii="微软雅黑" w:eastAsia="微软雅黑" w:hAnsi="微软雅黑"/>
          <w:b/>
        </w:rPr>
        <w:t>：</w:t>
      </w:r>
    </w:p>
    <w:p w:rsidR="00C64FD3" w:rsidRPr="00C64FD3" w:rsidRDefault="00E61F1A" w:rsidP="00E61F1A">
      <w:pPr>
        <w:jc w:val="center"/>
        <w:rPr>
          <w:rFonts w:ascii="微软雅黑" w:eastAsia="微软雅黑" w:hAnsi="微软雅黑"/>
        </w:rPr>
      </w:pPr>
      <w:r>
        <w:rPr>
          <w:noProof/>
        </w:rPr>
        <w:drawing>
          <wp:inline distT="0" distB="0" distL="0" distR="0" wp14:anchorId="7012EBBE" wp14:editId="36FC930B">
            <wp:extent cx="2667000" cy="2156114"/>
            <wp:effectExtent l="0" t="0" r="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73621" cy="216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1976" w:rsidRDefault="00C64FD3" w:rsidP="00C64FD3">
      <w:pPr>
        <w:jc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图1：外部</w:t>
      </w:r>
      <w:r>
        <w:rPr>
          <w:rFonts w:ascii="微软雅黑" w:eastAsia="微软雅黑" w:hAnsi="微软雅黑"/>
        </w:rPr>
        <w:t>授权课程</w:t>
      </w:r>
    </w:p>
    <w:p w:rsidR="00C64FD3" w:rsidRDefault="00E61F1A" w:rsidP="00C64FD3">
      <w:pPr>
        <w:jc w:val="center"/>
        <w:rPr>
          <w:rFonts w:ascii="微软雅黑" w:eastAsia="微软雅黑" w:hAnsi="微软雅黑"/>
        </w:rPr>
      </w:pPr>
      <w:r>
        <w:rPr>
          <w:noProof/>
        </w:rPr>
        <w:drawing>
          <wp:inline distT="0" distB="0" distL="0" distR="0" wp14:anchorId="08F7340D" wp14:editId="39800A0C">
            <wp:extent cx="5274310" cy="3345180"/>
            <wp:effectExtent l="0" t="0" r="254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45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4FD3" w:rsidRPr="00C64FD3" w:rsidRDefault="0056187F" w:rsidP="00C64FD3">
      <w:pPr>
        <w:jc w:val="center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图2：学员制作</w:t>
      </w:r>
      <w:r>
        <w:rPr>
          <w:rFonts w:ascii="微软雅黑" w:eastAsia="微软雅黑" w:hAnsi="微软雅黑"/>
        </w:rPr>
        <w:t>完成的</w:t>
      </w:r>
      <w:r>
        <w:rPr>
          <w:rFonts w:ascii="微软雅黑" w:eastAsia="微软雅黑" w:hAnsi="微软雅黑" w:hint="eastAsia"/>
        </w:rPr>
        <w:t>分主题</w:t>
      </w:r>
      <w:r>
        <w:rPr>
          <w:rFonts w:ascii="微软雅黑" w:eastAsia="微软雅黑" w:hAnsi="微软雅黑"/>
        </w:rPr>
        <w:t>课件（</w:t>
      </w:r>
      <w:r>
        <w:rPr>
          <w:rFonts w:ascii="微软雅黑" w:eastAsia="微软雅黑" w:hAnsi="微软雅黑" w:hint="eastAsia"/>
        </w:rPr>
        <w:t>图示为</w:t>
      </w:r>
      <w:r>
        <w:rPr>
          <w:rFonts w:ascii="微软雅黑" w:eastAsia="微软雅黑" w:hAnsi="微软雅黑"/>
        </w:rPr>
        <w:t>主题页</w:t>
      </w:r>
      <w:r>
        <w:rPr>
          <w:rFonts w:ascii="微软雅黑" w:eastAsia="微软雅黑" w:hAnsi="微软雅黑" w:hint="eastAsia"/>
        </w:rPr>
        <w:t>和</w:t>
      </w:r>
      <w:r>
        <w:rPr>
          <w:rFonts w:ascii="微软雅黑" w:eastAsia="微软雅黑" w:hAnsi="微软雅黑"/>
        </w:rPr>
        <w:t>某一内容页</w:t>
      </w:r>
      <w:r>
        <w:rPr>
          <w:rFonts w:ascii="微软雅黑" w:eastAsia="微软雅黑" w:hAnsi="微软雅黑" w:hint="eastAsia"/>
        </w:rPr>
        <w:t>，</w:t>
      </w:r>
      <w:r>
        <w:rPr>
          <w:rFonts w:ascii="微软雅黑" w:eastAsia="微软雅黑" w:hAnsi="微软雅黑"/>
        </w:rPr>
        <w:t>含</w:t>
      </w:r>
      <w:r>
        <w:rPr>
          <w:rFonts w:ascii="微软雅黑" w:eastAsia="微软雅黑" w:hAnsi="微软雅黑" w:hint="eastAsia"/>
        </w:rPr>
        <w:t>授课</w:t>
      </w:r>
      <w:r>
        <w:rPr>
          <w:rFonts w:ascii="微软雅黑" w:eastAsia="微软雅黑" w:hAnsi="微软雅黑"/>
        </w:rPr>
        <w:t>说明）</w:t>
      </w:r>
    </w:p>
    <w:sectPr w:rsidR="00C64FD3" w:rsidRPr="00C64F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ED39B6"/>
    <w:multiLevelType w:val="hybridMultilevel"/>
    <w:tmpl w:val="83C0D36A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">
    <w:nsid w:val="5521118F"/>
    <w:multiLevelType w:val="hybridMultilevel"/>
    <w:tmpl w:val="A9DE1DC2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">
    <w:nsid w:val="67020DBD"/>
    <w:multiLevelType w:val="hybridMultilevel"/>
    <w:tmpl w:val="642A1C8C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">
    <w:nsid w:val="71005350"/>
    <w:multiLevelType w:val="hybridMultilevel"/>
    <w:tmpl w:val="F90C0D3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B3C"/>
    <w:rsid w:val="00082E72"/>
    <w:rsid w:val="00336BEF"/>
    <w:rsid w:val="0056187F"/>
    <w:rsid w:val="006249DE"/>
    <w:rsid w:val="006927D9"/>
    <w:rsid w:val="006D690C"/>
    <w:rsid w:val="006F3B3A"/>
    <w:rsid w:val="00705792"/>
    <w:rsid w:val="007B1E02"/>
    <w:rsid w:val="008D535A"/>
    <w:rsid w:val="0092349E"/>
    <w:rsid w:val="00A11976"/>
    <w:rsid w:val="00B445EA"/>
    <w:rsid w:val="00BC288B"/>
    <w:rsid w:val="00C64FD3"/>
    <w:rsid w:val="00CC5CC2"/>
    <w:rsid w:val="00D17193"/>
    <w:rsid w:val="00D36F5C"/>
    <w:rsid w:val="00DF293A"/>
    <w:rsid w:val="00E61F1A"/>
    <w:rsid w:val="00E93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CD145DC-D490-4992-9307-58DC989100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3B3C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3B3C"/>
    <w:pPr>
      <w:ind w:firstLineChars="200" w:firstLine="420"/>
    </w:pPr>
  </w:style>
  <w:style w:type="table" w:styleId="a4">
    <w:name w:val="Table Grid"/>
    <w:basedOn w:val="a1"/>
    <w:uiPriority w:val="39"/>
    <w:rsid w:val="00082E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semiHidden/>
    <w:unhideWhenUsed/>
    <w:rsid w:val="00E61F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593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1064</TotalTime>
  <Pages>5</Pages>
  <Words>351</Words>
  <Characters>2004</Characters>
  <Application>Microsoft Office Word</Application>
  <DocSecurity>0</DocSecurity>
  <Lines>16</Lines>
  <Paragraphs>4</Paragraphs>
  <ScaleCrop>false</ScaleCrop>
  <Company/>
  <LinksUpToDate>false</LinksUpToDate>
  <CharactersWithSpaces>2351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eway</dc:creator>
  <cp:keywords/>
  <dc:description/>
  <cp:lastModifiedBy>eway</cp:lastModifiedBy>
  <cp:revision>8</cp:revision>
  <dcterms:created xsi:type="dcterms:W3CDTF">2016-07-29T09:36:00Z</dcterms:created>
  <dcterms:modified xsi:type="dcterms:W3CDTF">2016-07-30T03:20:00Z</dcterms:modified>
</cp:coreProperties>
</file>