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jc w:val="center"/>
        <w:rPr>
          <w:rFonts w:asciiTheme="minorEastAsia" w:hAnsiTheme="minorEastAsia" w:eastAsiaTheme="minorEastAsia"/>
          <w:sz w:val="36"/>
          <w:szCs w:val="36"/>
        </w:rPr>
      </w:pPr>
      <w:r>
        <w:rPr>
          <w:rFonts w:hint="eastAsia" w:asciiTheme="minorEastAsia" w:hAnsiTheme="minorEastAsia" w:eastAsiaTheme="minorEastAsia"/>
          <w:sz w:val="36"/>
          <w:szCs w:val="36"/>
        </w:rPr>
        <w:t>供应链--供应商管理--思维建立</w:t>
      </w:r>
    </w:p>
    <w:p>
      <w:pPr>
        <w:spacing w:line="360" w:lineRule="auto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说明：</w:t>
      </w:r>
    </w:p>
    <w:p>
      <w:pPr>
        <w:spacing w:line="360" w:lineRule="auto"/>
        <w:ind w:firstLine="480" w:firstLineChars="20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针对在供应商管理工作中出的常见问题，如供货商选择、供货期判断、质量评估标准、服务评估标准、工作效率等问题，提供解决问题的思路和方法，引导建立供应商管理思维和机制建设</w:t>
      </w:r>
    </w:p>
    <w:p>
      <w:pPr>
        <w:spacing w:line="360" w:lineRule="auto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课程建议：常见问题/普遍问题/难题/利用自己丰富的供应商管理经验----通过案例分析----引导思维转变----找到适合自己的工作方法，提高供应商管理工作效率</w:t>
      </w:r>
    </w:p>
    <w:p>
      <w:pPr>
        <w:spacing w:line="360" w:lineRule="auto"/>
        <w:rPr>
          <w:rFonts w:asciiTheme="minorEastAsia" w:hAnsiTheme="minorEastAsia" w:eastAsiaTheme="minorEastAsia"/>
          <w:sz w:val="24"/>
        </w:rPr>
      </w:pPr>
    </w:p>
    <w:p>
      <w:pPr>
        <w:spacing w:line="360" w:lineRule="auto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采购供应商管理在线课程策划方案</w:t>
      </w:r>
    </w:p>
    <w:p>
      <w:pPr>
        <w:spacing w:line="360" w:lineRule="auto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课程名称</w:t>
      </w:r>
      <w:r>
        <w:rPr>
          <w:rFonts w:hint="eastAsia" w:asciiTheme="minorEastAsia" w:hAnsiTheme="minorEastAsia" w:eastAsiaTheme="minorEastAsia"/>
          <w:sz w:val="24"/>
        </w:rPr>
        <w:tab/>
      </w:r>
      <w:r>
        <w:rPr>
          <w:rFonts w:hint="eastAsia" w:asciiTheme="minorEastAsia" w:hAnsiTheme="minorEastAsia" w:eastAsiaTheme="minorEastAsia"/>
          <w:sz w:val="24"/>
        </w:rPr>
        <w:t>供应商管理实务</w:t>
      </w:r>
    </w:p>
    <w:p>
      <w:pPr>
        <w:spacing w:line="360" w:lineRule="auto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副标题：供应商管理思维建立</w:t>
      </w:r>
    </w:p>
    <w:p>
      <w:pPr>
        <w:spacing w:line="360" w:lineRule="auto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目标人群 工作岗位</w:t>
      </w:r>
      <w:r>
        <w:rPr>
          <w:rFonts w:hint="eastAsia" w:asciiTheme="minorEastAsia" w:hAnsiTheme="minorEastAsia" w:eastAsiaTheme="minorEastAsia"/>
          <w:sz w:val="24"/>
        </w:rPr>
        <w:tab/>
      </w:r>
      <w:r>
        <w:rPr>
          <w:rFonts w:hint="eastAsia" w:asciiTheme="minorEastAsia" w:hAnsiTheme="minorEastAsia" w:eastAsiaTheme="minorEastAsia"/>
          <w:sz w:val="24"/>
        </w:rPr>
        <w:t xml:space="preserve">采购部经理                                                                                        </w:t>
      </w:r>
    </w:p>
    <w:p>
      <w:pPr>
        <w:spacing w:line="360" w:lineRule="auto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具体工作</w:t>
      </w:r>
      <w:r>
        <w:rPr>
          <w:rFonts w:hint="eastAsia" w:asciiTheme="minorEastAsia" w:hAnsiTheme="minorEastAsia" w:eastAsiaTheme="minorEastAsia"/>
          <w:sz w:val="24"/>
        </w:rPr>
        <w:tab/>
      </w:r>
      <w:r>
        <w:rPr>
          <w:rFonts w:hint="eastAsia" w:asciiTheme="minorEastAsia" w:hAnsiTheme="minorEastAsia" w:eastAsiaTheme="minorEastAsia"/>
          <w:sz w:val="24"/>
        </w:rPr>
        <w:t>供应商管理流程管理：供应商选择与评判等管理工作。</w:t>
      </w:r>
    </w:p>
    <w:p>
      <w:pPr>
        <w:spacing w:line="360" w:lineRule="auto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课程目标</w:t>
      </w:r>
      <w:r>
        <w:rPr>
          <w:rFonts w:hint="eastAsia" w:asciiTheme="minorEastAsia" w:hAnsiTheme="minorEastAsia" w:eastAsiaTheme="minorEastAsia"/>
          <w:sz w:val="24"/>
        </w:rPr>
        <w:tab/>
      </w:r>
      <w:r>
        <w:rPr>
          <w:rFonts w:hint="eastAsia" w:asciiTheme="minorEastAsia" w:hAnsiTheme="minorEastAsia" w:eastAsiaTheme="minorEastAsia"/>
          <w:sz w:val="24"/>
        </w:rPr>
        <w:t>从企业及项目多视角考虑供应商管理工作，运用综合供应商管理成本的思维开展工作，提高工作效率。</w:t>
      </w:r>
    </w:p>
    <w:p>
      <w:pPr>
        <w:spacing w:line="360" w:lineRule="auto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具体包括：</w:t>
      </w:r>
    </w:p>
    <w:p>
      <w:pPr>
        <w:spacing w:line="360" w:lineRule="auto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 xml:space="preserve">理解供应商管理的含义、供应商管理的意义，掌握供应商调查、开发与考核方法，了解进行供应商管理的原因。    </w:t>
      </w:r>
    </w:p>
    <w:p>
      <w:pPr>
        <w:spacing w:line="360" w:lineRule="auto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适用人群</w:t>
      </w:r>
      <w:r>
        <w:rPr>
          <w:rFonts w:hint="eastAsia" w:asciiTheme="minorEastAsia" w:hAnsiTheme="minorEastAsia" w:eastAsiaTheme="minorEastAsia"/>
          <w:sz w:val="24"/>
        </w:rPr>
        <w:tab/>
      </w:r>
      <w:r>
        <w:rPr>
          <w:rFonts w:hint="eastAsia" w:asciiTheme="minorEastAsia" w:hAnsiTheme="minorEastAsia" w:eastAsiaTheme="minorEastAsia"/>
          <w:sz w:val="24"/>
        </w:rPr>
        <w:t>企业采购部相关人员、工程部经理、项目部负责人、技术部、生产部、财务部、售后服务部等</w:t>
      </w:r>
    </w:p>
    <w:p>
      <w:pPr>
        <w:spacing w:line="360" w:lineRule="auto"/>
        <w:rPr>
          <w:rFonts w:asciiTheme="minorEastAsia" w:hAnsiTheme="minorEastAsia" w:eastAsiaTheme="minorEastAsia"/>
          <w:sz w:val="24"/>
        </w:rPr>
      </w:pPr>
    </w:p>
    <w:p>
      <w:pPr>
        <w:spacing w:line="360" w:lineRule="auto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课程特色</w:t>
      </w:r>
      <w:r>
        <w:rPr>
          <w:rFonts w:hint="eastAsia" w:asciiTheme="minorEastAsia" w:hAnsiTheme="minorEastAsia" w:eastAsiaTheme="minorEastAsia"/>
          <w:sz w:val="24"/>
        </w:rPr>
        <w:tab/>
      </w:r>
      <w:r>
        <w:rPr>
          <w:rFonts w:hint="eastAsia" w:asciiTheme="minorEastAsia" w:hAnsiTheme="minorEastAsia" w:eastAsiaTheme="minorEastAsia"/>
          <w:sz w:val="24"/>
        </w:rPr>
        <w:t>1、高度实操，内容以实际案例分析为主，引导系统性思维的建立</w:t>
      </w:r>
    </w:p>
    <w:p>
      <w:pPr>
        <w:spacing w:line="360" w:lineRule="auto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2、以问题为导向，全是来自于实际工作中存在的问题、难点，提供解决问题的思路</w:t>
      </w:r>
    </w:p>
    <w:p>
      <w:pPr>
        <w:spacing w:line="360" w:lineRule="auto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3、培养大局观，拓展采购视野</w:t>
      </w:r>
    </w:p>
    <w:p>
      <w:pPr>
        <w:spacing w:line="360" w:lineRule="auto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4、语言简练、通俗易懂</w:t>
      </w:r>
    </w:p>
    <w:p>
      <w:pPr>
        <w:spacing w:line="360" w:lineRule="auto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章</w:t>
      </w:r>
      <w:r>
        <w:rPr>
          <w:rFonts w:hint="eastAsia" w:asciiTheme="minorEastAsia" w:hAnsiTheme="minorEastAsia" w:eastAsiaTheme="minorEastAsia"/>
          <w:sz w:val="24"/>
        </w:rPr>
        <w:tab/>
      </w:r>
      <w:r>
        <w:rPr>
          <w:rFonts w:hint="eastAsia" w:asciiTheme="minorEastAsia" w:hAnsiTheme="minorEastAsia" w:eastAsiaTheme="minorEastAsia"/>
          <w:sz w:val="24"/>
        </w:rPr>
        <w:t xml:space="preserve">节 </w:t>
      </w:r>
      <w:r>
        <w:rPr>
          <w:rFonts w:hint="eastAsia" w:asciiTheme="minorEastAsia" w:hAnsiTheme="minorEastAsia" w:eastAsiaTheme="minorEastAsia"/>
          <w:sz w:val="24"/>
        </w:rPr>
        <w:tab/>
      </w:r>
      <w:r>
        <w:rPr>
          <w:rFonts w:hint="eastAsia" w:asciiTheme="minorEastAsia" w:hAnsiTheme="minorEastAsia" w:eastAsiaTheme="minorEastAsia"/>
          <w:sz w:val="24"/>
        </w:rPr>
        <w:t>知识点</w:t>
      </w:r>
      <w:r>
        <w:rPr>
          <w:rFonts w:hint="eastAsia" w:asciiTheme="minorEastAsia" w:hAnsiTheme="minorEastAsia" w:eastAsiaTheme="minorEastAsia"/>
          <w:sz w:val="24"/>
        </w:rPr>
        <w:tab/>
      </w:r>
    </w:p>
    <w:p>
      <w:pPr>
        <w:spacing w:line="360" w:lineRule="auto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第一节 基本定义名词解释</w:t>
      </w:r>
      <w:r>
        <w:rPr>
          <w:rFonts w:hint="eastAsia" w:asciiTheme="minorEastAsia" w:hAnsiTheme="minorEastAsia" w:eastAsiaTheme="minorEastAsia"/>
          <w:sz w:val="24"/>
        </w:rPr>
        <w:tab/>
      </w:r>
    </w:p>
    <w:p>
      <w:pPr>
        <w:spacing w:line="360" w:lineRule="auto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1.</w:t>
      </w:r>
      <w:r>
        <w:rPr>
          <w:rFonts w:hint="eastAsia" w:asciiTheme="minorEastAsia" w:hAnsiTheme="minorEastAsia" w:eastAsiaTheme="minorEastAsia"/>
          <w:sz w:val="24"/>
        </w:rPr>
        <w:tab/>
      </w:r>
      <w:r>
        <w:rPr>
          <w:rFonts w:hint="eastAsia" w:asciiTheme="minorEastAsia" w:hAnsiTheme="minorEastAsia" w:eastAsiaTheme="minorEastAsia"/>
          <w:sz w:val="24"/>
        </w:rPr>
        <w:t>什么是供应商、供应商管理及重要性</w:t>
      </w:r>
    </w:p>
    <w:p>
      <w:pPr>
        <w:spacing w:line="360" w:lineRule="auto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2.</w:t>
      </w:r>
      <w:r>
        <w:rPr>
          <w:rFonts w:hint="eastAsia" w:asciiTheme="minorEastAsia" w:hAnsiTheme="minorEastAsia" w:eastAsiaTheme="minorEastAsia"/>
          <w:sz w:val="24"/>
        </w:rPr>
        <w:tab/>
      </w:r>
      <w:r>
        <w:rPr>
          <w:rFonts w:hint="eastAsia" w:asciiTheme="minorEastAsia" w:hAnsiTheme="minorEastAsia" w:eastAsiaTheme="minorEastAsia"/>
          <w:sz w:val="24"/>
        </w:rPr>
        <w:t>供应商作用</w:t>
      </w:r>
    </w:p>
    <w:p>
      <w:pPr>
        <w:spacing w:line="360" w:lineRule="auto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3.</w:t>
      </w:r>
      <w:r>
        <w:rPr>
          <w:rFonts w:hint="eastAsia" w:asciiTheme="minorEastAsia" w:hAnsiTheme="minorEastAsia" w:eastAsiaTheme="minorEastAsia"/>
          <w:sz w:val="24"/>
        </w:rPr>
        <w:tab/>
      </w:r>
      <w:r>
        <w:rPr>
          <w:rFonts w:hint="eastAsia" w:asciiTheme="minorEastAsia" w:hAnsiTheme="minorEastAsia" w:eastAsiaTheme="minorEastAsia"/>
          <w:sz w:val="24"/>
        </w:rPr>
        <w:t>怎么选择供应商--筛选范围</w:t>
      </w:r>
    </w:p>
    <w:p>
      <w:pPr>
        <w:spacing w:line="360" w:lineRule="auto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4.</w:t>
      </w:r>
      <w:r>
        <w:rPr>
          <w:rFonts w:hint="eastAsia" w:asciiTheme="minorEastAsia" w:hAnsiTheme="minorEastAsia" w:eastAsiaTheme="minorEastAsia"/>
          <w:sz w:val="24"/>
        </w:rPr>
        <w:tab/>
      </w:r>
      <w:r>
        <w:rPr>
          <w:rFonts w:hint="eastAsia" w:asciiTheme="minorEastAsia" w:hAnsiTheme="minorEastAsia" w:eastAsiaTheme="minorEastAsia"/>
          <w:sz w:val="24"/>
        </w:rPr>
        <w:t>供应商分类—核心、常规、潜在</w:t>
      </w:r>
      <w:r>
        <w:rPr>
          <w:rFonts w:hint="eastAsia" w:asciiTheme="minorEastAsia" w:hAnsiTheme="minorEastAsia" w:eastAsiaTheme="minorEastAsia"/>
          <w:sz w:val="24"/>
        </w:rPr>
        <w:tab/>
      </w:r>
    </w:p>
    <w:p>
      <w:pPr>
        <w:spacing w:line="360" w:lineRule="auto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第二节 评估供应商方法及流程</w:t>
      </w:r>
      <w:r>
        <w:rPr>
          <w:rFonts w:hint="eastAsia" w:asciiTheme="minorEastAsia" w:hAnsiTheme="minorEastAsia" w:eastAsiaTheme="minorEastAsia"/>
          <w:sz w:val="24"/>
        </w:rPr>
        <w:tab/>
      </w:r>
    </w:p>
    <w:p>
      <w:pPr>
        <w:spacing w:line="360" w:lineRule="auto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1.</w:t>
      </w:r>
      <w:r>
        <w:rPr>
          <w:rFonts w:hint="eastAsia" w:asciiTheme="minorEastAsia" w:hAnsiTheme="minorEastAsia" w:eastAsiaTheme="minorEastAsia"/>
          <w:sz w:val="24"/>
        </w:rPr>
        <w:tab/>
      </w:r>
      <w:r>
        <w:rPr>
          <w:rFonts w:hint="eastAsia" w:asciiTheme="minorEastAsia" w:hAnsiTheme="minorEastAsia" w:eastAsiaTheme="minorEastAsia"/>
          <w:sz w:val="24"/>
        </w:rPr>
        <w:t>供应商评估原则--资料及实地考察评估</w:t>
      </w:r>
    </w:p>
    <w:p>
      <w:pPr>
        <w:spacing w:line="360" w:lineRule="auto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2.</w:t>
      </w:r>
      <w:r>
        <w:rPr>
          <w:rFonts w:hint="eastAsia" w:asciiTheme="minorEastAsia" w:hAnsiTheme="minorEastAsia" w:eastAsiaTheme="minorEastAsia"/>
          <w:sz w:val="24"/>
        </w:rPr>
        <w:tab/>
      </w:r>
      <w:r>
        <w:rPr>
          <w:rFonts w:hint="eastAsia" w:asciiTheme="minorEastAsia" w:hAnsiTheme="minorEastAsia" w:eastAsiaTheme="minorEastAsia"/>
          <w:sz w:val="24"/>
        </w:rPr>
        <w:t>供应商评估标准—符合程度、响应时效、生产能力、服务流程等</w:t>
      </w:r>
    </w:p>
    <w:p>
      <w:pPr>
        <w:spacing w:line="360" w:lineRule="auto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3.</w:t>
      </w:r>
      <w:r>
        <w:rPr>
          <w:rFonts w:hint="eastAsia" w:asciiTheme="minorEastAsia" w:hAnsiTheme="minorEastAsia" w:eastAsiaTheme="minorEastAsia"/>
          <w:sz w:val="24"/>
        </w:rPr>
        <w:tab/>
      </w:r>
      <w:r>
        <w:rPr>
          <w:rFonts w:hint="eastAsia" w:asciiTheme="minorEastAsia" w:hAnsiTheme="minorEastAsia" w:eastAsiaTheme="minorEastAsia"/>
          <w:sz w:val="24"/>
        </w:rPr>
        <w:t xml:space="preserve">供应商评估结果—合适的、合格的、待定的、潜在的等 </w:t>
      </w:r>
      <w:r>
        <w:rPr>
          <w:rFonts w:hint="eastAsia" w:asciiTheme="minorEastAsia" w:hAnsiTheme="minorEastAsia" w:eastAsiaTheme="minorEastAsia"/>
          <w:sz w:val="24"/>
        </w:rPr>
        <w:tab/>
      </w:r>
    </w:p>
    <w:p>
      <w:pPr>
        <w:spacing w:line="360" w:lineRule="auto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第三节 怎么区分供货商</w:t>
      </w:r>
      <w:r>
        <w:rPr>
          <w:rFonts w:hint="eastAsia" w:asciiTheme="minorEastAsia" w:hAnsiTheme="minorEastAsia" w:eastAsiaTheme="minorEastAsia"/>
          <w:sz w:val="24"/>
        </w:rPr>
        <w:tab/>
      </w:r>
      <w:r>
        <w:rPr>
          <w:rFonts w:hint="eastAsia" w:asciiTheme="minorEastAsia" w:hAnsiTheme="minorEastAsia" w:eastAsiaTheme="minorEastAsia"/>
          <w:sz w:val="24"/>
        </w:rPr>
        <w:tab/>
      </w:r>
    </w:p>
    <w:p>
      <w:pPr>
        <w:spacing w:line="360" w:lineRule="auto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1.</w:t>
      </w:r>
      <w:r>
        <w:rPr>
          <w:rFonts w:hint="eastAsia" w:asciiTheme="minorEastAsia" w:hAnsiTheme="minorEastAsia" w:eastAsiaTheme="minorEastAsia"/>
          <w:sz w:val="24"/>
        </w:rPr>
        <w:tab/>
      </w:r>
      <w:r>
        <w:rPr>
          <w:rFonts w:hint="eastAsia" w:asciiTheme="minorEastAsia" w:hAnsiTheme="minorEastAsia" w:eastAsiaTheme="minorEastAsia"/>
          <w:sz w:val="24"/>
        </w:rPr>
        <w:t>按物资特征区分—标准机电设备、非标有动力、非标无动力、行业标准物资等</w:t>
      </w:r>
    </w:p>
    <w:p>
      <w:pPr>
        <w:spacing w:line="360" w:lineRule="auto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2.</w:t>
      </w:r>
      <w:r>
        <w:rPr>
          <w:rFonts w:hint="eastAsia" w:asciiTheme="minorEastAsia" w:hAnsiTheme="minorEastAsia" w:eastAsiaTheme="minorEastAsia"/>
          <w:sz w:val="24"/>
        </w:rPr>
        <w:tab/>
      </w:r>
      <w:r>
        <w:rPr>
          <w:rFonts w:hint="eastAsia" w:asciiTheme="minorEastAsia" w:hAnsiTheme="minorEastAsia" w:eastAsiaTheme="minorEastAsia"/>
          <w:sz w:val="24"/>
        </w:rPr>
        <w:t>采购方式区分（订单合作、框架协议合作等）</w:t>
      </w:r>
    </w:p>
    <w:p>
      <w:pPr>
        <w:spacing w:line="360" w:lineRule="auto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3.</w:t>
      </w:r>
      <w:r>
        <w:rPr>
          <w:rFonts w:hint="eastAsia" w:asciiTheme="minorEastAsia" w:hAnsiTheme="minorEastAsia" w:eastAsiaTheme="minorEastAsia"/>
          <w:sz w:val="24"/>
        </w:rPr>
        <w:tab/>
      </w:r>
      <w:r>
        <w:rPr>
          <w:rFonts w:hint="eastAsia" w:asciiTheme="minorEastAsia" w:hAnsiTheme="minorEastAsia" w:eastAsiaTheme="minorEastAsia"/>
          <w:sz w:val="24"/>
        </w:rPr>
        <w:t>价款等优惠条件</w:t>
      </w:r>
    </w:p>
    <w:p>
      <w:pPr>
        <w:spacing w:line="360" w:lineRule="auto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4.</w:t>
      </w:r>
      <w:r>
        <w:rPr>
          <w:rFonts w:hint="eastAsia" w:asciiTheme="minorEastAsia" w:hAnsiTheme="minorEastAsia" w:eastAsiaTheme="minorEastAsia"/>
          <w:sz w:val="24"/>
        </w:rPr>
        <w:tab/>
      </w:r>
      <w:r>
        <w:rPr>
          <w:rFonts w:hint="eastAsia" w:asciiTheme="minorEastAsia" w:hAnsiTheme="minorEastAsia" w:eastAsiaTheme="minorEastAsia"/>
          <w:sz w:val="24"/>
        </w:rPr>
        <w:t>供货完成合格率</w:t>
      </w:r>
      <w:r>
        <w:rPr>
          <w:rFonts w:hint="eastAsia" w:asciiTheme="minorEastAsia" w:hAnsiTheme="minorEastAsia" w:eastAsiaTheme="minorEastAsia"/>
          <w:sz w:val="24"/>
        </w:rPr>
        <w:tab/>
      </w:r>
    </w:p>
    <w:p>
      <w:pPr>
        <w:spacing w:line="360" w:lineRule="auto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第四节 供应商大数据管理（档案、户口管理模式）积累与配合</w:t>
      </w:r>
      <w:r>
        <w:rPr>
          <w:rFonts w:hint="eastAsia" w:asciiTheme="minorEastAsia" w:hAnsiTheme="minorEastAsia" w:eastAsiaTheme="minorEastAsia"/>
          <w:sz w:val="24"/>
        </w:rPr>
        <w:tab/>
      </w:r>
    </w:p>
    <w:p>
      <w:pPr>
        <w:spacing w:line="360" w:lineRule="auto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1.</w:t>
      </w:r>
      <w:r>
        <w:rPr>
          <w:rFonts w:hint="eastAsia" w:asciiTheme="minorEastAsia" w:hAnsiTheme="minorEastAsia" w:eastAsiaTheme="minorEastAsia"/>
          <w:sz w:val="24"/>
        </w:rPr>
        <w:tab/>
      </w:r>
      <w:r>
        <w:rPr>
          <w:rFonts w:hint="eastAsia" w:asciiTheme="minorEastAsia" w:hAnsiTheme="minorEastAsia" w:eastAsiaTheme="minorEastAsia"/>
          <w:sz w:val="24"/>
        </w:rPr>
        <w:t>供应商基础数据分类收集、分析。</w:t>
      </w:r>
    </w:p>
    <w:p>
      <w:pPr>
        <w:spacing w:line="360" w:lineRule="auto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2.</w:t>
      </w:r>
      <w:r>
        <w:rPr>
          <w:rFonts w:hint="eastAsia" w:asciiTheme="minorEastAsia" w:hAnsiTheme="minorEastAsia" w:eastAsiaTheme="minorEastAsia"/>
          <w:sz w:val="24"/>
        </w:rPr>
        <w:tab/>
      </w:r>
      <w:r>
        <w:rPr>
          <w:rFonts w:hint="eastAsia" w:asciiTheme="minorEastAsia" w:hAnsiTheme="minorEastAsia" w:eastAsiaTheme="minorEastAsia"/>
          <w:sz w:val="24"/>
        </w:rPr>
        <w:t>实地考察数据整理收集、分析</w:t>
      </w:r>
    </w:p>
    <w:p>
      <w:pPr>
        <w:spacing w:line="360" w:lineRule="auto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3.</w:t>
      </w:r>
      <w:r>
        <w:rPr>
          <w:rFonts w:hint="eastAsia" w:asciiTheme="minorEastAsia" w:hAnsiTheme="minorEastAsia" w:eastAsiaTheme="minorEastAsia"/>
          <w:sz w:val="24"/>
        </w:rPr>
        <w:tab/>
      </w:r>
      <w:r>
        <w:rPr>
          <w:rFonts w:hint="eastAsia" w:asciiTheme="minorEastAsia" w:hAnsiTheme="minorEastAsia" w:eastAsiaTheme="minorEastAsia"/>
          <w:sz w:val="24"/>
        </w:rPr>
        <w:t>物资设备运行情况记录</w:t>
      </w:r>
    </w:p>
    <w:p>
      <w:pPr>
        <w:spacing w:line="360" w:lineRule="auto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4.</w:t>
      </w:r>
      <w:r>
        <w:rPr>
          <w:rFonts w:hint="eastAsia" w:asciiTheme="minorEastAsia" w:hAnsiTheme="minorEastAsia" w:eastAsiaTheme="minorEastAsia"/>
          <w:sz w:val="24"/>
        </w:rPr>
        <w:tab/>
      </w:r>
      <w:r>
        <w:rPr>
          <w:rFonts w:hint="eastAsia" w:asciiTheme="minorEastAsia" w:hAnsiTheme="minorEastAsia" w:eastAsiaTheme="minorEastAsia"/>
          <w:sz w:val="24"/>
        </w:rPr>
        <w:t>售后服务</w:t>
      </w:r>
      <w:r>
        <w:rPr>
          <w:rFonts w:hint="eastAsia" w:asciiTheme="minorEastAsia" w:hAnsiTheme="minorEastAsia" w:eastAsiaTheme="minorEastAsia"/>
          <w:sz w:val="24"/>
        </w:rPr>
        <w:tab/>
      </w:r>
    </w:p>
    <w:p>
      <w:pPr>
        <w:spacing w:line="360" w:lineRule="auto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第五节  供应商质量管理--主动、拓展</w:t>
      </w:r>
      <w:r>
        <w:rPr>
          <w:rFonts w:hint="eastAsia" w:asciiTheme="minorEastAsia" w:hAnsiTheme="minorEastAsia" w:eastAsiaTheme="minorEastAsia"/>
          <w:sz w:val="24"/>
        </w:rPr>
        <w:tab/>
      </w:r>
    </w:p>
    <w:p>
      <w:pPr>
        <w:spacing w:line="360" w:lineRule="auto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1.</w:t>
      </w:r>
      <w:r>
        <w:rPr>
          <w:rFonts w:hint="eastAsia" w:asciiTheme="minorEastAsia" w:hAnsiTheme="minorEastAsia" w:eastAsiaTheme="minorEastAsia"/>
          <w:sz w:val="24"/>
        </w:rPr>
        <w:tab/>
      </w:r>
      <w:r>
        <w:rPr>
          <w:rFonts w:hint="eastAsia" w:asciiTheme="minorEastAsia" w:hAnsiTheme="minorEastAsia" w:eastAsiaTheme="minorEastAsia"/>
          <w:sz w:val="24"/>
        </w:rPr>
        <w:t>新、旧观念的对比</w:t>
      </w:r>
    </w:p>
    <w:p>
      <w:pPr>
        <w:spacing w:line="360" w:lineRule="auto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2.</w:t>
      </w:r>
      <w:r>
        <w:rPr>
          <w:rFonts w:hint="eastAsia" w:asciiTheme="minorEastAsia" w:hAnsiTheme="minorEastAsia" w:eastAsiaTheme="minorEastAsia"/>
          <w:sz w:val="24"/>
        </w:rPr>
        <w:tab/>
      </w:r>
      <w:r>
        <w:rPr>
          <w:rFonts w:hint="eastAsia" w:asciiTheme="minorEastAsia" w:hAnsiTheme="minorEastAsia" w:eastAsiaTheme="minorEastAsia"/>
          <w:sz w:val="24"/>
        </w:rPr>
        <w:t xml:space="preserve">企业的挑战 </w:t>
      </w:r>
    </w:p>
    <w:p>
      <w:pPr>
        <w:spacing w:line="360" w:lineRule="auto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3.</w:t>
      </w:r>
      <w:r>
        <w:rPr>
          <w:rFonts w:hint="eastAsia" w:asciiTheme="minorEastAsia" w:hAnsiTheme="minorEastAsia" w:eastAsiaTheme="minorEastAsia"/>
          <w:sz w:val="24"/>
        </w:rPr>
        <w:tab/>
      </w:r>
      <w:r>
        <w:rPr>
          <w:rFonts w:hint="eastAsia" w:asciiTheme="minorEastAsia" w:hAnsiTheme="minorEastAsia" w:eastAsiaTheme="minorEastAsia"/>
          <w:sz w:val="24"/>
        </w:rPr>
        <w:t>衡量供应商的质量</w:t>
      </w:r>
    </w:p>
    <w:p>
      <w:pPr>
        <w:spacing w:line="360" w:lineRule="auto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4.</w:t>
      </w:r>
      <w:r>
        <w:rPr>
          <w:rFonts w:hint="eastAsia" w:asciiTheme="minorEastAsia" w:hAnsiTheme="minorEastAsia" w:eastAsiaTheme="minorEastAsia"/>
          <w:sz w:val="24"/>
        </w:rPr>
        <w:tab/>
      </w:r>
      <w:r>
        <w:rPr>
          <w:rFonts w:hint="eastAsia" w:asciiTheme="minorEastAsia" w:hAnsiTheme="minorEastAsia" w:eastAsiaTheme="minorEastAsia"/>
          <w:sz w:val="24"/>
        </w:rPr>
        <w:t>分析供应商的质量</w:t>
      </w:r>
    </w:p>
    <w:p>
      <w:pPr>
        <w:spacing w:line="360" w:lineRule="auto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5.</w:t>
      </w:r>
      <w:r>
        <w:rPr>
          <w:rFonts w:hint="eastAsia" w:asciiTheme="minorEastAsia" w:hAnsiTheme="minorEastAsia" w:eastAsiaTheme="minorEastAsia"/>
          <w:sz w:val="24"/>
        </w:rPr>
        <w:tab/>
      </w:r>
      <w:r>
        <w:rPr>
          <w:rFonts w:hint="eastAsia" w:asciiTheme="minorEastAsia" w:hAnsiTheme="minorEastAsia" w:eastAsiaTheme="minorEastAsia"/>
          <w:sz w:val="24"/>
        </w:rPr>
        <w:t>提升供应商的质量</w:t>
      </w:r>
      <w:r>
        <w:rPr>
          <w:rFonts w:hint="eastAsia" w:asciiTheme="minorEastAsia" w:hAnsiTheme="minorEastAsia" w:eastAsiaTheme="minorEastAsia"/>
          <w:sz w:val="24"/>
        </w:rPr>
        <w:tab/>
      </w:r>
    </w:p>
    <w:p>
      <w:pPr>
        <w:spacing w:line="360" w:lineRule="auto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第六节 供应商管理中常见问题及解决方法、技巧、理念</w:t>
      </w:r>
      <w:r>
        <w:rPr>
          <w:rFonts w:hint="eastAsia" w:asciiTheme="minorEastAsia" w:hAnsiTheme="minorEastAsia" w:eastAsiaTheme="minorEastAsia"/>
          <w:sz w:val="24"/>
        </w:rPr>
        <w:tab/>
      </w:r>
    </w:p>
    <w:p>
      <w:pPr>
        <w:spacing w:line="360" w:lineRule="auto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1.</w:t>
      </w:r>
      <w:r>
        <w:rPr>
          <w:rFonts w:hint="eastAsia" w:asciiTheme="minorEastAsia" w:hAnsiTheme="minorEastAsia" w:eastAsiaTheme="minorEastAsia"/>
          <w:sz w:val="24"/>
        </w:rPr>
        <w:tab/>
      </w:r>
      <w:r>
        <w:rPr>
          <w:rFonts w:hint="eastAsia" w:asciiTheme="minorEastAsia" w:hAnsiTheme="minorEastAsia" w:eastAsiaTheme="minorEastAsia"/>
          <w:sz w:val="24"/>
        </w:rPr>
        <w:t>不合适-生产实力</w:t>
      </w:r>
    </w:p>
    <w:p>
      <w:pPr>
        <w:spacing w:line="360" w:lineRule="auto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2.</w:t>
      </w:r>
      <w:r>
        <w:rPr>
          <w:rFonts w:hint="eastAsia" w:asciiTheme="minorEastAsia" w:hAnsiTheme="minorEastAsia" w:eastAsiaTheme="minorEastAsia"/>
          <w:sz w:val="24"/>
        </w:rPr>
        <w:tab/>
      </w:r>
      <w:r>
        <w:rPr>
          <w:rFonts w:hint="eastAsia" w:asciiTheme="minorEastAsia" w:hAnsiTheme="minorEastAsia" w:eastAsiaTheme="minorEastAsia"/>
          <w:sz w:val="24"/>
        </w:rPr>
        <w:t>不配合-服务及态度</w:t>
      </w:r>
    </w:p>
    <w:p>
      <w:pPr>
        <w:spacing w:line="360" w:lineRule="auto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3.</w:t>
      </w:r>
      <w:r>
        <w:rPr>
          <w:rFonts w:hint="eastAsia" w:asciiTheme="minorEastAsia" w:hAnsiTheme="minorEastAsia" w:eastAsiaTheme="minorEastAsia"/>
          <w:sz w:val="24"/>
        </w:rPr>
        <w:tab/>
      </w:r>
      <w:r>
        <w:rPr>
          <w:rFonts w:hint="eastAsia" w:asciiTheme="minorEastAsia" w:hAnsiTheme="minorEastAsia" w:eastAsiaTheme="minorEastAsia"/>
          <w:sz w:val="24"/>
        </w:rPr>
        <w:t>交货期延误-质量、制造能力</w:t>
      </w:r>
    </w:p>
    <w:p>
      <w:pPr>
        <w:spacing w:line="360" w:lineRule="auto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4.</w:t>
      </w:r>
      <w:r>
        <w:rPr>
          <w:rFonts w:hint="eastAsia" w:asciiTheme="minorEastAsia" w:hAnsiTheme="minorEastAsia" w:eastAsiaTheme="minorEastAsia"/>
          <w:sz w:val="24"/>
        </w:rPr>
        <w:tab/>
      </w:r>
      <w:r>
        <w:rPr>
          <w:rFonts w:hint="eastAsia" w:asciiTheme="minorEastAsia" w:hAnsiTheme="minorEastAsia" w:eastAsiaTheme="minorEastAsia"/>
          <w:sz w:val="24"/>
        </w:rPr>
        <w:t>没有有效的服务体系及能力</w:t>
      </w:r>
      <w:r>
        <w:rPr>
          <w:rFonts w:hint="eastAsia" w:asciiTheme="minorEastAsia" w:hAnsiTheme="minorEastAsia" w:eastAsiaTheme="minorEastAsia"/>
          <w:sz w:val="24"/>
        </w:rPr>
        <w:tab/>
      </w:r>
    </w:p>
    <w:p>
      <w:pPr>
        <w:spacing w:line="360" w:lineRule="auto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第七节 如何与供应商建立双赢关系</w:t>
      </w:r>
      <w:r>
        <w:rPr>
          <w:rFonts w:hint="eastAsia" w:asciiTheme="minorEastAsia" w:hAnsiTheme="minorEastAsia" w:eastAsiaTheme="minorEastAsia"/>
          <w:sz w:val="24"/>
        </w:rPr>
        <w:tab/>
      </w:r>
      <w:r>
        <w:rPr>
          <w:rFonts w:hint="eastAsia" w:asciiTheme="minorEastAsia" w:hAnsiTheme="minorEastAsia" w:eastAsiaTheme="minorEastAsia"/>
          <w:sz w:val="24"/>
        </w:rPr>
        <w:tab/>
      </w:r>
    </w:p>
    <w:p>
      <w:pPr>
        <w:spacing w:line="360" w:lineRule="auto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1.</w:t>
      </w:r>
      <w:r>
        <w:rPr>
          <w:rFonts w:hint="eastAsia" w:asciiTheme="minorEastAsia" w:hAnsiTheme="minorEastAsia" w:eastAsiaTheme="minorEastAsia"/>
          <w:sz w:val="24"/>
        </w:rPr>
        <w:tab/>
      </w:r>
      <w:r>
        <w:rPr>
          <w:rFonts w:hint="eastAsia" w:asciiTheme="minorEastAsia" w:hAnsiTheme="minorEastAsia" w:eastAsiaTheme="minorEastAsia"/>
          <w:sz w:val="24"/>
        </w:rPr>
        <w:t>传统模式</w:t>
      </w:r>
    </w:p>
    <w:p>
      <w:pPr>
        <w:spacing w:line="360" w:lineRule="auto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2.</w:t>
      </w:r>
      <w:r>
        <w:rPr>
          <w:rFonts w:hint="eastAsia" w:asciiTheme="minorEastAsia" w:hAnsiTheme="minorEastAsia" w:eastAsiaTheme="minorEastAsia"/>
          <w:sz w:val="24"/>
        </w:rPr>
        <w:tab/>
      </w:r>
      <w:r>
        <w:rPr>
          <w:rFonts w:hint="eastAsia" w:asciiTheme="minorEastAsia" w:hAnsiTheme="minorEastAsia" w:eastAsiaTheme="minorEastAsia"/>
          <w:sz w:val="24"/>
        </w:rPr>
        <w:t>合作伙伴关系</w:t>
      </w:r>
    </w:p>
    <w:p>
      <w:pPr>
        <w:spacing w:line="360" w:lineRule="auto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3.</w:t>
      </w:r>
      <w:r>
        <w:rPr>
          <w:rFonts w:hint="eastAsia" w:asciiTheme="minorEastAsia" w:hAnsiTheme="minorEastAsia" w:eastAsiaTheme="minorEastAsia"/>
          <w:sz w:val="24"/>
        </w:rPr>
        <w:tab/>
      </w:r>
      <w:r>
        <w:rPr>
          <w:rFonts w:hint="eastAsia" w:asciiTheme="minorEastAsia" w:hAnsiTheme="minorEastAsia" w:eastAsiaTheme="minorEastAsia"/>
          <w:sz w:val="24"/>
        </w:rPr>
        <w:t>互利共赢</w:t>
      </w:r>
    </w:p>
    <w:p>
      <w:pPr>
        <w:spacing w:line="360" w:lineRule="auto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4.</w:t>
      </w:r>
      <w:r>
        <w:rPr>
          <w:rFonts w:hint="eastAsia" w:asciiTheme="minorEastAsia" w:hAnsiTheme="minorEastAsia" w:eastAsiaTheme="minorEastAsia"/>
          <w:sz w:val="24"/>
        </w:rPr>
        <w:tab/>
      </w:r>
      <w:r>
        <w:rPr>
          <w:rFonts w:hint="eastAsia" w:asciiTheme="minorEastAsia" w:hAnsiTheme="minorEastAsia" w:eastAsiaTheme="minorEastAsia"/>
          <w:sz w:val="24"/>
        </w:rPr>
        <w:t>优势互补</w:t>
      </w:r>
      <w:r>
        <w:rPr>
          <w:rFonts w:hint="eastAsia" w:asciiTheme="minorEastAsia" w:hAnsiTheme="minorEastAsia" w:eastAsiaTheme="minorEastAsia"/>
          <w:sz w:val="24"/>
        </w:rPr>
        <w:tab/>
      </w:r>
    </w:p>
    <w:p>
      <w:pPr>
        <w:spacing w:line="360" w:lineRule="auto"/>
        <w:ind w:firstLine="480" w:firstLineChars="200"/>
      </w:pPr>
      <w:r>
        <w:rPr>
          <w:rFonts w:hint="eastAsia" w:asciiTheme="minorEastAsia" w:hAnsiTheme="minorEastAsia" w:eastAsiaTheme="minorEastAsia"/>
          <w:sz w:val="24"/>
        </w:rPr>
        <w:t>备注：采购工作有两个非常重要的职能--新技术新资源收集、综合成本控制，因此需要从业人员具备相当的大局观、主动性、观察能力、分析能力、行动能力等。要完成这两个工作任务，需要我们收集大量的供应商，并与之建立经常沟通，保持良好的互动，了解行业动态、技术发展等信息。</w:t>
      </w:r>
      <w:bookmarkStart w:id="0" w:name="_GoBack"/>
      <w:bookmarkEnd w:id="0"/>
    </w:p>
    <w:p/>
    <w:sectPr>
      <w:pgSz w:w="16838" w:h="11906" w:orient="landscape"/>
      <w:pgMar w:top="1491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doNotDisplayPageBoundaries w:val="1"/>
  <w:bordersDoNotSurroundHeader w:val="1"/>
  <w:bordersDoNotSurroundFooter w:val="1"/>
  <w:documentProtection w:enforcement="0"/>
  <w:defaultTabStop w:val="420"/>
  <w:characterSpacingControl w:val="doNotCompress"/>
  <w:compat>
    <w:useFELayout/>
    <w:compatSetting w:name="compatibilityMode" w:uri="http://schemas.microsoft.com/office/word" w:val="12"/>
  </w:compat>
  <w:docVars>
    <w:docVar w:name="commondata" w:val="eyJoZGlkIjoiMWVmOWFiNDg2MzgwYjFlNmVlNmE2ZmRhYzU1MDM5MWMifQ=="/>
  </w:docVars>
  <w:rsids>
    <w:rsidRoot w:val="00BD62CE"/>
    <w:rsid w:val="0001689D"/>
    <w:rsid w:val="00061855"/>
    <w:rsid w:val="00067FFD"/>
    <w:rsid w:val="00095E3A"/>
    <w:rsid w:val="000A5E64"/>
    <w:rsid w:val="000D021C"/>
    <w:rsid w:val="000F0E11"/>
    <w:rsid w:val="001102AE"/>
    <w:rsid w:val="00267709"/>
    <w:rsid w:val="0034352A"/>
    <w:rsid w:val="003F042A"/>
    <w:rsid w:val="004165DE"/>
    <w:rsid w:val="004B7063"/>
    <w:rsid w:val="004E688E"/>
    <w:rsid w:val="00504E32"/>
    <w:rsid w:val="00520E00"/>
    <w:rsid w:val="00552A64"/>
    <w:rsid w:val="00606BCE"/>
    <w:rsid w:val="00613117"/>
    <w:rsid w:val="006E16FD"/>
    <w:rsid w:val="007052B6"/>
    <w:rsid w:val="007905DB"/>
    <w:rsid w:val="0081060E"/>
    <w:rsid w:val="008606CF"/>
    <w:rsid w:val="008A2CED"/>
    <w:rsid w:val="008E3730"/>
    <w:rsid w:val="009128F2"/>
    <w:rsid w:val="00932290"/>
    <w:rsid w:val="00953F33"/>
    <w:rsid w:val="0099759A"/>
    <w:rsid w:val="00A61FE5"/>
    <w:rsid w:val="00AB0FEC"/>
    <w:rsid w:val="00B01A73"/>
    <w:rsid w:val="00BC2D97"/>
    <w:rsid w:val="00BD62CE"/>
    <w:rsid w:val="00D2502C"/>
    <w:rsid w:val="00D27093"/>
    <w:rsid w:val="00D823EF"/>
    <w:rsid w:val="00DF7820"/>
    <w:rsid w:val="00E37F3B"/>
    <w:rsid w:val="00E86194"/>
    <w:rsid w:val="00F175B5"/>
    <w:rsid w:val="00F2548E"/>
    <w:rsid w:val="02F04DD7"/>
    <w:rsid w:val="06AA5BF3"/>
    <w:rsid w:val="09D83091"/>
    <w:rsid w:val="0C230157"/>
    <w:rsid w:val="0D7C79AE"/>
    <w:rsid w:val="11875CA0"/>
    <w:rsid w:val="124120A4"/>
    <w:rsid w:val="149955F1"/>
    <w:rsid w:val="18B12BAA"/>
    <w:rsid w:val="1D4E1F25"/>
    <w:rsid w:val="286D330D"/>
    <w:rsid w:val="31B2245E"/>
    <w:rsid w:val="32294186"/>
    <w:rsid w:val="34B535A4"/>
    <w:rsid w:val="36B00B32"/>
    <w:rsid w:val="3C7A06F7"/>
    <w:rsid w:val="3D265E33"/>
    <w:rsid w:val="3E29081E"/>
    <w:rsid w:val="421F4CFD"/>
    <w:rsid w:val="43D1290A"/>
    <w:rsid w:val="49957EFA"/>
    <w:rsid w:val="4C391C9A"/>
    <w:rsid w:val="51EB0D4F"/>
    <w:rsid w:val="53EF4A9D"/>
    <w:rsid w:val="54C53DC5"/>
    <w:rsid w:val="55060CAA"/>
    <w:rsid w:val="635822A8"/>
    <w:rsid w:val="674C21CB"/>
    <w:rsid w:val="6A586075"/>
    <w:rsid w:val="6B5C381F"/>
    <w:rsid w:val="77AA1E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9"/>
    <w:qFormat/>
    <w:uiPriority w:val="0"/>
    <w:pPr>
      <w:jc w:val="left"/>
    </w:pPr>
  </w:style>
  <w:style w:type="paragraph" w:styleId="3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annotation reference"/>
    <w:basedOn w:val="7"/>
    <w:semiHidden/>
    <w:unhideWhenUsed/>
    <w:qFormat/>
    <w:uiPriority w:val="99"/>
    <w:rPr>
      <w:sz w:val="21"/>
      <w:szCs w:val="21"/>
    </w:rPr>
  </w:style>
  <w:style w:type="character" w:customStyle="1" w:styleId="9">
    <w:name w:val="批注文字 字符"/>
    <w:basedOn w:val="7"/>
    <w:link w:val="2"/>
    <w:qFormat/>
    <w:uiPriority w:val="0"/>
    <w:rPr>
      <w:rFonts w:ascii="Times New Roman" w:hAnsi="Times New Roman" w:eastAsia="宋体" w:cs="Times New Roman"/>
      <w:szCs w:val="24"/>
    </w:rPr>
  </w:style>
  <w:style w:type="character" w:customStyle="1" w:styleId="10">
    <w:name w:val="页眉 字符"/>
    <w:basedOn w:val="7"/>
    <w:link w:val="5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批注框文本 字符"/>
    <w:basedOn w:val="7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301</Words>
  <Characters>1718</Characters>
  <Lines>14</Lines>
  <Paragraphs>4</Paragraphs>
  <TotalTime>75</TotalTime>
  <ScaleCrop>false</ScaleCrop>
  <LinksUpToDate>false</LinksUpToDate>
  <CharactersWithSpaces>2015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2023-10-28T02:15:00Z</dcterms:created>
  <dc:creator>xb21cn</dc:creator>
  <cp:lastModifiedBy>蓉儿</cp:lastModifiedBy>
  <dcterms:modified xsi:type="dcterms:W3CDTF">2023-11-06T01:31:27Z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9864198A42D34E07AB0F7162C267D2CC</vt:lpwstr>
  </property>
</Properties>
</file>